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06BAE" w14:textId="0B02A896" w:rsidR="00A7762E" w:rsidRPr="001A6E3D" w:rsidRDefault="001A6E3D" w:rsidP="002068DE">
      <w:pPr>
        <w:spacing w:after="0" w:line="480" w:lineRule="auto"/>
        <w:jc w:val="center"/>
        <w:rPr>
          <w:rFonts w:asciiTheme="majorHAnsi" w:hAnsiTheme="majorHAnsi" w:cstheme="majorHAnsi"/>
          <w:sz w:val="32"/>
          <w:szCs w:val="32"/>
        </w:rPr>
      </w:pPr>
      <w:r w:rsidRPr="001A6E3D">
        <w:rPr>
          <w:rFonts w:asciiTheme="majorHAnsi" w:hAnsiTheme="majorHAnsi" w:cstheme="majorHAnsi"/>
          <w:sz w:val="32"/>
          <w:szCs w:val="32"/>
        </w:rPr>
        <w:t xml:space="preserve">Chapter 5: </w:t>
      </w:r>
      <w:r w:rsidR="00A077C4" w:rsidRPr="001A6E3D">
        <w:rPr>
          <w:rFonts w:asciiTheme="majorHAnsi" w:hAnsiTheme="majorHAnsi" w:cstheme="majorHAnsi"/>
          <w:sz w:val="32"/>
          <w:szCs w:val="32"/>
        </w:rPr>
        <w:t xml:space="preserve">Describing the Research </w:t>
      </w:r>
      <w:proofErr w:type="gramStart"/>
      <w:r w:rsidR="00A077C4" w:rsidRPr="001A6E3D">
        <w:rPr>
          <w:rFonts w:asciiTheme="majorHAnsi" w:hAnsiTheme="majorHAnsi" w:cstheme="majorHAnsi"/>
          <w:sz w:val="32"/>
          <w:szCs w:val="32"/>
        </w:rPr>
        <w:t>As</w:t>
      </w:r>
      <w:proofErr w:type="gramEnd"/>
      <w:r w:rsidR="00A077C4" w:rsidRPr="001A6E3D">
        <w:rPr>
          <w:rFonts w:asciiTheme="majorHAnsi" w:hAnsiTheme="majorHAnsi" w:cstheme="majorHAnsi"/>
          <w:sz w:val="32"/>
          <w:szCs w:val="32"/>
        </w:rPr>
        <w:t xml:space="preserve"> Inquiry Frame of Information Literacy in The Social Sciences</w:t>
      </w:r>
    </w:p>
    <w:p w14:paraId="68FBCE03" w14:textId="747FF99F" w:rsidR="00A077C4" w:rsidRPr="001A6E3D" w:rsidRDefault="00A077C4" w:rsidP="002068DE">
      <w:pPr>
        <w:spacing w:after="0" w:line="480" w:lineRule="auto"/>
        <w:jc w:val="center"/>
        <w:rPr>
          <w:rFonts w:asciiTheme="majorHAnsi" w:hAnsiTheme="majorHAnsi" w:cstheme="majorHAnsi"/>
          <w:sz w:val="32"/>
          <w:szCs w:val="32"/>
        </w:rPr>
      </w:pPr>
      <w:r w:rsidRPr="001A6E3D">
        <w:rPr>
          <w:rFonts w:asciiTheme="majorHAnsi" w:hAnsiTheme="majorHAnsi" w:cstheme="majorHAnsi"/>
          <w:sz w:val="32"/>
          <w:szCs w:val="32"/>
        </w:rPr>
        <w:t xml:space="preserve">Janet L. Koposko, Ph.D. </w:t>
      </w:r>
    </w:p>
    <w:p w14:paraId="6C983CD3" w14:textId="6AF3858A" w:rsidR="00A077C4" w:rsidRPr="001A6E3D" w:rsidRDefault="00A077C4" w:rsidP="002068DE">
      <w:pPr>
        <w:spacing w:after="0" w:line="480" w:lineRule="auto"/>
        <w:jc w:val="center"/>
        <w:rPr>
          <w:rFonts w:asciiTheme="majorHAnsi" w:hAnsiTheme="majorHAnsi" w:cstheme="majorHAnsi"/>
          <w:sz w:val="32"/>
          <w:szCs w:val="32"/>
        </w:rPr>
      </w:pPr>
      <w:r w:rsidRPr="001A6E3D">
        <w:rPr>
          <w:rFonts w:asciiTheme="majorHAnsi" w:hAnsiTheme="majorHAnsi" w:cstheme="majorHAnsi"/>
          <w:sz w:val="32"/>
          <w:szCs w:val="32"/>
        </w:rPr>
        <w:t xml:space="preserve">Abraham Baldwin Agricultural College </w:t>
      </w:r>
    </w:p>
    <w:p w14:paraId="5ED302DB" w14:textId="77777777" w:rsidR="0044422B" w:rsidRPr="009245BD" w:rsidRDefault="0044422B" w:rsidP="00A91361">
      <w:pPr>
        <w:spacing w:after="0" w:line="240" w:lineRule="auto"/>
        <w:rPr>
          <w:rFonts w:ascii="Times New Roman" w:hAnsi="Times New Roman" w:cs="Times New Roman"/>
          <w:color w:val="FF0000"/>
          <w:sz w:val="24"/>
          <w:szCs w:val="24"/>
        </w:rPr>
        <w:sectPr w:rsidR="0044422B" w:rsidRPr="009245BD">
          <w:pgSz w:w="12240" w:h="15840"/>
          <w:pgMar w:top="1440" w:right="1440" w:bottom="1440" w:left="1440" w:header="720" w:footer="720" w:gutter="0"/>
          <w:cols w:space="720"/>
          <w:docGrid w:linePitch="360"/>
        </w:sectPr>
      </w:pPr>
    </w:p>
    <w:p w14:paraId="0D0DBE91" w14:textId="0F8A8ADB" w:rsidR="00BD7D9F" w:rsidRPr="001A6E3D" w:rsidRDefault="00BD7D9F" w:rsidP="002068DE">
      <w:pPr>
        <w:spacing w:after="0" w:line="480" w:lineRule="auto"/>
        <w:rPr>
          <w:rFonts w:asciiTheme="majorHAnsi" w:hAnsiTheme="majorHAnsi" w:cstheme="majorHAnsi"/>
          <w:b/>
          <w:bCs/>
          <w:sz w:val="26"/>
          <w:szCs w:val="26"/>
        </w:rPr>
      </w:pPr>
      <w:r w:rsidRPr="001A6E3D">
        <w:rPr>
          <w:rFonts w:asciiTheme="majorHAnsi" w:hAnsiTheme="majorHAnsi" w:cstheme="majorHAnsi"/>
          <w:b/>
          <w:bCs/>
          <w:sz w:val="26"/>
          <w:szCs w:val="26"/>
        </w:rPr>
        <w:lastRenderedPageBreak/>
        <w:t>Introduction</w:t>
      </w:r>
      <w:r w:rsidR="00A077C4" w:rsidRPr="001A6E3D">
        <w:rPr>
          <w:rFonts w:asciiTheme="majorHAnsi" w:hAnsiTheme="majorHAnsi" w:cstheme="majorHAnsi"/>
          <w:b/>
          <w:bCs/>
          <w:sz w:val="26"/>
          <w:szCs w:val="26"/>
        </w:rPr>
        <w:tab/>
      </w:r>
    </w:p>
    <w:p w14:paraId="15E1CDB6" w14:textId="5C0D787E" w:rsidR="00EA7370" w:rsidRPr="001A6E3D" w:rsidRDefault="00A91361" w:rsidP="002068DE">
      <w:pPr>
        <w:spacing w:after="0" w:line="480" w:lineRule="auto"/>
        <w:ind w:firstLine="720"/>
        <w:rPr>
          <w:rFonts w:cstheme="minorHAnsi"/>
        </w:rPr>
      </w:pPr>
      <w:r w:rsidRPr="001A6E3D">
        <w:rPr>
          <w:rFonts w:cstheme="minorHAnsi"/>
        </w:rPr>
        <w:t xml:space="preserve">Advances in technology have made information easier to find than ever. However, it is important to teach information literacy skills in higher education so that individuals can not only locate information, but </w:t>
      </w:r>
      <w:r w:rsidR="00BF2CA3" w:rsidRPr="001A6E3D">
        <w:rPr>
          <w:rFonts w:cstheme="minorHAnsi"/>
        </w:rPr>
        <w:t xml:space="preserve">also </w:t>
      </w:r>
      <w:r w:rsidRPr="001A6E3D">
        <w:rPr>
          <w:rFonts w:cstheme="minorHAnsi"/>
        </w:rPr>
        <w:t>evaluate and assess it critically. Learning about information literacy benefits students by helping them to find and evaluate information more effectively and expanding their knowledge on the subjects they research, transforming their thinking skills to be more independent and more critical (Rosman</w:t>
      </w:r>
      <w:r w:rsidR="001A35BD" w:rsidRPr="001A6E3D">
        <w:rPr>
          <w:rFonts w:cstheme="minorHAnsi"/>
        </w:rPr>
        <w:t xml:space="preserve"> et al.</w:t>
      </w:r>
      <w:r w:rsidRPr="001A6E3D">
        <w:rPr>
          <w:rFonts w:cstheme="minorHAnsi"/>
        </w:rPr>
        <w:t xml:space="preserve">, </w:t>
      </w:r>
      <w:r w:rsidR="001A35BD" w:rsidRPr="001A6E3D">
        <w:rPr>
          <w:rFonts w:cstheme="minorHAnsi"/>
        </w:rPr>
        <w:t>2018</w:t>
      </w:r>
      <w:r w:rsidRPr="001A6E3D">
        <w:rPr>
          <w:rFonts w:cstheme="minorHAnsi"/>
        </w:rPr>
        <w:t xml:space="preserve">). </w:t>
      </w:r>
      <w:proofErr w:type="gramStart"/>
      <w:r w:rsidR="00BF2CA3" w:rsidRPr="001A6E3D">
        <w:rPr>
          <w:rFonts w:cstheme="minorHAnsi"/>
        </w:rPr>
        <w:t>Yet,</w:t>
      </w:r>
      <w:proofErr w:type="gramEnd"/>
      <w:r w:rsidR="00BF2CA3" w:rsidRPr="001A6E3D">
        <w:rPr>
          <w:rFonts w:cstheme="minorHAnsi"/>
        </w:rPr>
        <w:t xml:space="preserve"> even university students in upper level courses may not have sound information skills or familiarity with their university’s library resources (Brady &amp; Malik, </w:t>
      </w:r>
      <w:r w:rsidR="00CB42EC" w:rsidRPr="001A6E3D">
        <w:rPr>
          <w:rFonts w:cstheme="minorHAnsi"/>
        </w:rPr>
        <w:t>2019</w:t>
      </w:r>
      <w:r w:rsidR="00BF2CA3" w:rsidRPr="001A6E3D">
        <w:rPr>
          <w:rFonts w:cstheme="minorHAnsi"/>
        </w:rPr>
        <w:t xml:space="preserve">). </w:t>
      </w:r>
      <w:r w:rsidR="0004670F" w:rsidRPr="001A6E3D">
        <w:rPr>
          <w:rFonts w:cstheme="minorHAnsi"/>
        </w:rPr>
        <w:t xml:space="preserve">Students may also have trouble with the more nuanced aspects of information literacy mastery; in one study, students were successful in locating sources for an assignment, but struggled with </w:t>
      </w:r>
      <w:r w:rsidR="00565833" w:rsidRPr="001A6E3D">
        <w:rPr>
          <w:rFonts w:cstheme="minorHAnsi"/>
        </w:rPr>
        <w:t xml:space="preserve">effectively </w:t>
      </w:r>
      <w:r w:rsidR="0004670F" w:rsidRPr="001A6E3D">
        <w:rPr>
          <w:rFonts w:cstheme="minorHAnsi"/>
        </w:rPr>
        <w:t>using the sources as evidence and giving credit to their sources (</w:t>
      </w:r>
      <w:proofErr w:type="spellStart"/>
      <w:r w:rsidR="0004670F" w:rsidRPr="001A6E3D">
        <w:rPr>
          <w:rFonts w:cstheme="minorHAnsi"/>
        </w:rPr>
        <w:t>Markowski</w:t>
      </w:r>
      <w:proofErr w:type="spellEnd"/>
      <w:r w:rsidR="0004670F" w:rsidRPr="001A6E3D">
        <w:rPr>
          <w:rFonts w:cstheme="minorHAnsi"/>
        </w:rPr>
        <w:t xml:space="preserve"> et al., 2018). </w:t>
      </w:r>
    </w:p>
    <w:p w14:paraId="7B08DF17" w14:textId="6E88E034" w:rsidR="00A91361" w:rsidRPr="001A6E3D" w:rsidRDefault="00BF2CA3" w:rsidP="002068DE">
      <w:pPr>
        <w:spacing w:after="0" w:line="480" w:lineRule="auto"/>
        <w:ind w:firstLine="720"/>
        <w:rPr>
          <w:rFonts w:cstheme="minorHAnsi"/>
        </w:rPr>
      </w:pPr>
      <w:r w:rsidRPr="001A6E3D">
        <w:rPr>
          <w:rFonts w:cstheme="minorHAnsi"/>
        </w:rPr>
        <w:t xml:space="preserve">Barriers to teaching students effective information literacy skills are that students may be overconfident, faculty and librarians may not collaborate and may not be familiar with the literature and best practices in </w:t>
      </w:r>
      <w:proofErr w:type="spellStart"/>
      <w:r w:rsidRPr="001A6E3D">
        <w:rPr>
          <w:rFonts w:cstheme="minorHAnsi"/>
        </w:rPr>
        <w:t>each others’</w:t>
      </w:r>
      <w:proofErr w:type="spellEnd"/>
      <w:r w:rsidRPr="001A6E3D">
        <w:rPr>
          <w:rFonts w:cstheme="minorHAnsi"/>
        </w:rPr>
        <w:t xml:space="preserve"> fields, and that students are unlikely to seek help from librarians when working on assignments for their courses (</w:t>
      </w:r>
      <w:proofErr w:type="spellStart"/>
      <w:r w:rsidRPr="001A6E3D">
        <w:rPr>
          <w:rFonts w:cstheme="minorHAnsi"/>
        </w:rPr>
        <w:t>Kissell</w:t>
      </w:r>
      <w:proofErr w:type="spellEnd"/>
      <w:r w:rsidRPr="001A6E3D">
        <w:rPr>
          <w:rFonts w:cstheme="minorHAnsi"/>
        </w:rPr>
        <w:t xml:space="preserve"> et al., </w:t>
      </w:r>
      <w:r w:rsidR="0019248D" w:rsidRPr="001A6E3D">
        <w:rPr>
          <w:rFonts w:cstheme="minorHAnsi"/>
        </w:rPr>
        <w:t>2016</w:t>
      </w:r>
      <w:r w:rsidRPr="001A6E3D">
        <w:rPr>
          <w:rFonts w:cstheme="minorHAnsi"/>
        </w:rPr>
        <w:t xml:space="preserve">). </w:t>
      </w:r>
      <w:r w:rsidR="003A2157" w:rsidRPr="001A6E3D">
        <w:rPr>
          <w:rFonts w:cstheme="minorHAnsi"/>
        </w:rPr>
        <w:t xml:space="preserve">It </w:t>
      </w:r>
      <w:r w:rsidRPr="001A6E3D">
        <w:rPr>
          <w:rFonts w:cstheme="minorHAnsi"/>
        </w:rPr>
        <w:t xml:space="preserve">is difficult to give comprehensive education about information literacy in the short amount of class time that instructors can allocate to the topic, as information literacy encompasses at least six key parts (Association of College and Research Libraries, 2016). </w:t>
      </w:r>
    </w:p>
    <w:p w14:paraId="083BB0C9" w14:textId="3AA87510" w:rsidR="00EA7370" w:rsidRPr="001A6E3D" w:rsidRDefault="00A077C4" w:rsidP="002068DE">
      <w:pPr>
        <w:spacing w:after="0" w:line="480" w:lineRule="auto"/>
        <w:ind w:firstLine="720"/>
        <w:rPr>
          <w:rFonts w:cstheme="minorHAnsi"/>
        </w:rPr>
      </w:pPr>
      <w:r w:rsidRPr="001A6E3D">
        <w:rPr>
          <w:rFonts w:cstheme="minorHAnsi"/>
        </w:rPr>
        <w:t xml:space="preserve">Research as inquiry is one of the </w:t>
      </w:r>
      <w:r w:rsidR="001A3888" w:rsidRPr="001A6E3D">
        <w:rPr>
          <w:rFonts w:cstheme="minorHAnsi"/>
        </w:rPr>
        <w:t>six</w:t>
      </w:r>
      <w:r w:rsidRPr="001A6E3D">
        <w:rPr>
          <w:rFonts w:cstheme="minorHAnsi"/>
        </w:rPr>
        <w:t xml:space="preserve"> frames of information literacy described in the </w:t>
      </w:r>
      <w:r w:rsidR="001A3888" w:rsidRPr="001A6E3D">
        <w:rPr>
          <w:rFonts w:cstheme="minorHAnsi"/>
        </w:rPr>
        <w:t>Association of College and Research Libraries’</w:t>
      </w:r>
      <w:r w:rsidRPr="001A6E3D">
        <w:rPr>
          <w:rFonts w:cstheme="minorHAnsi"/>
        </w:rPr>
        <w:t xml:space="preserve"> Framework for </w:t>
      </w:r>
      <w:r w:rsidR="001A3888" w:rsidRPr="001A6E3D">
        <w:rPr>
          <w:rFonts w:cstheme="minorHAnsi"/>
        </w:rPr>
        <w:t xml:space="preserve">Information Literacy for </w:t>
      </w:r>
      <w:r w:rsidRPr="001A6E3D">
        <w:rPr>
          <w:rFonts w:cstheme="minorHAnsi"/>
        </w:rPr>
        <w:t>Higher Education (</w:t>
      </w:r>
      <w:r w:rsidR="00262AE1" w:rsidRPr="001A6E3D">
        <w:rPr>
          <w:rFonts w:cstheme="minorHAnsi"/>
        </w:rPr>
        <w:t>2016</w:t>
      </w:r>
      <w:r w:rsidRPr="001A6E3D">
        <w:rPr>
          <w:rFonts w:cstheme="minorHAnsi"/>
        </w:rPr>
        <w:t>).</w:t>
      </w:r>
      <w:r w:rsidR="00EA7370" w:rsidRPr="001A6E3D">
        <w:rPr>
          <w:rFonts w:cstheme="minorHAnsi"/>
        </w:rPr>
        <w:t xml:space="preserve"> This frame is important because individuals need to do research in order to find information in the first place. In one study, students were given an information literacy test as </w:t>
      </w:r>
      <w:proofErr w:type="gramStart"/>
      <w:r w:rsidR="00EA7370" w:rsidRPr="001A6E3D">
        <w:rPr>
          <w:rFonts w:cstheme="minorHAnsi"/>
        </w:rPr>
        <w:t>freshmen</w:t>
      </w:r>
      <w:proofErr w:type="gramEnd"/>
      <w:r w:rsidR="00EA7370" w:rsidRPr="001A6E3D">
        <w:rPr>
          <w:rFonts w:cstheme="minorHAnsi"/>
        </w:rPr>
        <w:t xml:space="preserve"> and it was administered again when the students were seniors. Developing a research strategy was the skill set with the second greatest difference in scores from freshmen to senior year (Ault &amp; Ferguson, 2019). In </w:t>
      </w:r>
      <w:r w:rsidR="00EA7370" w:rsidRPr="001A6E3D">
        <w:rPr>
          <w:rFonts w:cstheme="minorHAnsi"/>
        </w:rPr>
        <w:lastRenderedPageBreak/>
        <w:t xml:space="preserve">another study, academic librarians reported that teaching general research strategies was their second most important instructional objective (Julien et al., 2018). </w:t>
      </w:r>
    </w:p>
    <w:p w14:paraId="6D8F8913" w14:textId="77777777" w:rsidR="00565833" w:rsidRPr="001A6E3D" w:rsidRDefault="00A077C4" w:rsidP="002068DE">
      <w:pPr>
        <w:spacing w:after="0" w:line="480" w:lineRule="auto"/>
        <w:ind w:firstLine="720"/>
        <w:rPr>
          <w:rFonts w:cstheme="minorHAnsi"/>
        </w:rPr>
      </w:pPr>
      <w:r w:rsidRPr="001A6E3D">
        <w:rPr>
          <w:rFonts w:cstheme="minorHAnsi"/>
        </w:rPr>
        <w:t xml:space="preserve"> Information literacy is contextual and the application of it varies in different academic disciplines (</w:t>
      </w:r>
      <w:r w:rsidR="00765EEB" w:rsidRPr="001A6E3D">
        <w:rPr>
          <w:rFonts w:cstheme="minorHAnsi"/>
        </w:rPr>
        <w:t>Miller, 2018</w:t>
      </w:r>
      <w:r w:rsidRPr="001A6E3D">
        <w:rPr>
          <w:rFonts w:cstheme="minorHAnsi"/>
        </w:rPr>
        <w:t xml:space="preserve">). </w:t>
      </w:r>
      <w:r w:rsidR="00A94C11" w:rsidRPr="001A6E3D">
        <w:rPr>
          <w:rFonts w:cstheme="minorHAnsi"/>
        </w:rPr>
        <w:t xml:space="preserve">Information literacy instruction may even need to be tailored to students within the same discipline, as Pinto and colleagues (2019) found that there were differences among students in five majors in the learning style that they preferred for achieving information literacy competency, even though all five majors were in the social sciences discipline. </w:t>
      </w:r>
    </w:p>
    <w:p w14:paraId="4E83E7CC" w14:textId="0BD460BA" w:rsidR="00BD7D9F" w:rsidRPr="001A6E3D" w:rsidRDefault="00A077C4" w:rsidP="002068DE">
      <w:pPr>
        <w:spacing w:after="0" w:line="480" w:lineRule="auto"/>
        <w:ind w:firstLine="720"/>
        <w:rPr>
          <w:rFonts w:cstheme="minorHAnsi"/>
        </w:rPr>
      </w:pPr>
      <w:r w:rsidRPr="001A6E3D">
        <w:rPr>
          <w:rFonts w:cstheme="minorHAnsi"/>
        </w:rPr>
        <w:t>This chapter describes research as inquiry as it applies in the author’s disciplines</w:t>
      </w:r>
      <w:r w:rsidR="00371551" w:rsidRPr="001A6E3D">
        <w:rPr>
          <w:rFonts w:cstheme="minorHAnsi"/>
        </w:rPr>
        <w:t>, based on the author’s experience teaching research methods and mentoring senior thesis students</w:t>
      </w:r>
      <w:r w:rsidRPr="001A6E3D">
        <w:rPr>
          <w:rFonts w:cstheme="minorHAnsi"/>
        </w:rPr>
        <w:t xml:space="preserve">. </w:t>
      </w:r>
      <w:r w:rsidR="00D16F50" w:rsidRPr="001A6E3D">
        <w:rPr>
          <w:rFonts w:cstheme="minorHAnsi"/>
        </w:rPr>
        <w:t xml:space="preserve">Much of the content is tacit knowledge acquired from the author’s graduate program and professional experiences. Therefore, it should be acknowledged that the information may not be generalizable to everyone’s work—even those in the same discipline, because researchers in the same discipline may have been trained differently. </w:t>
      </w:r>
      <w:r w:rsidRPr="001A6E3D">
        <w:rPr>
          <w:rFonts w:cstheme="minorHAnsi"/>
        </w:rPr>
        <w:t>The author’s degrees are in psychology and the author teaches in the rural community development degree program. The rural community development degree program is a multidisciplinary program</w:t>
      </w:r>
      <w:r w:rsidR="000B6652" w:rsidRPr="001A6E3D">
        <w:rPr>
          <w:rFonts w:cstheme="minorHAnsi"/>
        </w:rPr>
        <w:t xml:space="preserve"> that broadly focuses on training students to help rural communities thrive, whether it be by a career doing therapy in a rural community, working for the chamber of commerce in a small town, advocating for health policies that benefit rural residents, or some other professional activity</w:t>
      </w:r>
      <w:r w:rsidRPr="001A6E3D">
        <w:rPr>
          <w:rFonts w:cstheme="minorHAnsi"/>
        </w:rPr>
        <w:t xml:space="preserve">. The core faculty hold degrees in psychology, sociology, criminal justice, medicine, and education. </w:t>
      </w:r>
    </w:p>
    <w:p w14:paraId="5ED97818" w14:textId="3BEAF37F" w:rsidR="00A077C4" w:rsidRPr="001A6E3D" w:rsidRDefault="00E428BC" w:rsidP="002068DE">
      <w:pPr>
        <w:spacing w:after="0" w:line="480" w:lineRule="auto"/>
        <w:rPr>
          <w:rFonts w:asciiTheme="majorHAnsi" w:hAnsiTheme="majorHAnsi" w:cstheme="majorHAnsi"/>
          <w:b/>
          <w:sz w:val="26"/>
          <w:szCs w:val="26"/>
        </w:rPr>
      </w:pPr>
      <w:r w:rsidRPr="001A6E3D">
        <w:rPr>
          <w:rFonts w:asciiTheme="majorHAnsi" w:hAnsiTheme="majorHAnsi" w:cstheme="majorHAnsi"/>
          <w:b/>
          <w:bCs/>
          <w:sz w:val="26"/>
          <w:szCs w:val="26"/>
        </w:rPr>
        <w:t>What are c</w:t>
      </w:r>
      <w:r w:rsidR="00A077C4" w:rsidRPr="001A6E3D">
        <w:rPr>
          <w:rFonts w:asciiTheme="majorHAnsi" w:hAnsiTheme="majorHAnsi" w:cstheme="majorHAnsi"/>
          <w:b/>
          <w:bCs/>
          <w:sz w:val="26"/>
          <w:szCs w:val="26"/>
        </w:rPr>
        <w:t>ommon</w:t>
      </w:r>
      <w:r w:rsidR="00A077C4" w:rsidRPr="001A6E3D">
        <w:rPr>
          <w:rFonts w:asciiTheme="majorHAnsi" w:hAnsiTheme="majorHAnsi" w:cstheme="majorHAnsi"/>
          <w:b/>
          <w:sz w:val="26"/>
          <w:szCs w:val="26"/>
        </w:rPr>
        <w:t xml:space="preserve"> research methods, theories, </w:t>
      </w:r>
      <w:r w:rsidR="00BD7D9F" w:rsidRPr="001A6E3D">
        <w:rPr>
          <w:rFonts w:asciiTheme="majorHAnsi" w:hAnsiTheme="majorHAnsi" w:cstheme="majorHAnsi"/>
          <w:b/>
          <w:sz w:val="26"/>
          <w:szCs w:val="26"/>
        </w:rPr>
        <w:t>and</w:t>
      </w:r>
      <w:r w:rsidR="00A077C4" w:rsidRPr="001A6E3D">
        <w:rPr>
          <w:rFonts w:asciiTheme="majorHAnsi" w:hAnsiTheme="majorHAnsi" w:cstheme="majorHAnsi"/>
          <w:b/>
          <w:sz w:val="26"/>
          <w:szCs w:val="26"/>
        </w:rPr>
        <w:t xml:space="preserve"> approaches in </w:t>
      </w:r>
      <w:r w:rsidR="00BD7D9F" w:rsidRPr="001A6E3D">
        <w:rPr>
          <w:rFonts w:asciiTheme="majorHAnsi" w:hAnsiTheme="majorHAnsi" w:cstheme="majorHAnsi"/>
          <w:b/>
          <w:sz w:val="26"/>
          <w:szCs w:val="26"/>
        </w:rPr>
        <w:t>the</w:t>
      </w:r>
      <w:r w:rsidR="00A077C4" w:rsidRPr="001A6E3D">
        <w:rPr>
          <w:rFonts w:asciiTheme="majorHAnsi" w:hAnsiTheme="majorHAnsi" w:cstheme="majorHAnsi"/>
          <w:b/>
          <w:sz w:val="26"/>
          <w:szCs w:val="26"/>
        </w:rPr>
        <w:t xml:space="preserve"> discipline</w:t>
      </w:r>
      <w:r w:rsidRPr="001A6E3D">
        <w:rPr>
          <w:rFonts w:asciiTheme="majorHAnsi" w:hAnsiTheme="majorHAnsi" w:cstheme="majorHAnsi"/>
          <w:b/>
          <w:sz w:val="26"/>
          <w:szCs w:val="26"/>
        </w:rPr>
        <w:t>?</w:t>
      </w:r>
    </w:p>
    <w:p w14:paraId="3419C8B0" w14:textId="0358535F" w:rsidR="00BD7D9F" w:rsidRPr="001A6E3D" w:rsidRDefault="00BD7D9F" w:rsidP="002068DE">
      <w:pPr>
        <w:spacing w:after="0" w:line="480" w:lineRule="auto"/>
        <w:rPr>
          <w:rFonts w:cstheme="minorHAnsi"/>
          <w:bCs/>
        </w:rPr>
      </w:pPr>
      <w:r w:rsidRPr="009245BD">
        <w:rPr>
          <w:rFonts w:ascii="Times New Roman" w:hAnsi="Times New Roman" w:cs="Times New Roman"/>
          <w:b/>
          <w:sz w:val="24"/>
          <w:szCs w:val="24"/>
        </w:rPr>
        <w:tab/>
      </w:r>
      <w:r w:rsidRPr="001A6E3D">
        <w:rPr>
          <w:rFonts w:cstheme="minorHAnsi"/>
          <w:bCs/>
        </w:rPr>
        <w:t xml:space="preserve">Research methods in both psychology and rural community development typically involve collecting data from individuals, most commonly through self-report. However, some research projects may take the form of analyzing archival data (for example, analyzing United States Census data) or a literature review. </w:t>
      </w:r>
      <w:r w:rsidR="00782F1C" w:rsidRPr="001A6E3D">
        <w:rPr>
          <w:rFonts w:cstheme="minorHAnsi"/>
          <w:bCs/>
        </w:rPr>
        <w:t xml:space="preserve">There are hundreds of theories and approaches. In psychology, common broad </w:t>
      </w:r>
      <w:r w:rsidR="00782F1C" w:rsidRPr="001A6E3D">
        <w:rPr>
          <w:rFonts w:cstheme="minorHAnsi"/>
          <w:bCs/>
        </w:rPr>
        <w:lastRenderedPageBreak/>
        <w:t>theories might focus on the humanistic perspective, the psychoanalytic perspective, the behaviorist perspective, the cognitive perspective,</w:t>
      </w:r>
      <w:r w:rsidR="00E944B8" w:rsidRPr="001A6E3D">
        <w:rPr>
          <w:rFonts w:cstheme="minorHAnsi"/>
          <w:bCs/>
        </w:rPr>
        <w:t xml:space="preserve"> or the evolutionary perspective.</w:t>
      </w:r>
      <w:r w:rsidR="00782F1C" w:rsidRPr="001A6E3D">
        <w:rPr>
          <w:rFonts w:cstheme="minorHAnsi"/>
          <w:bCs/>
        </w:rPr>
        <w:t xml:space="preserve"> </w:t>
      </w:r>
      <w:r w:rsidR="00FA3617" w:rsidRPr="001A6E3D">
        <w:rPr>
          <w:rFonts w:cstheme="minorHAnsi"/>
          <w:bCs/>
        </w:rPr>
        <w:t>Several specific theories have been derived for each of these perspectives</w:t>
      </w:r>
      <w:r w:rsidR="00A13CFB" w:rsidRPr="001A6E3D">
        <w:rPr>
          <w:rFonts w:cstheme="minorHAnsi"/>
          <w:bCs/>
        </w:rPr>
        <w:t>; for example, Maslow’s theory of the hierarchy of needs is related to the humanistic perspective, Freud’s theory of psychosexual stages is related to the psychoanalytic perspective, Skinner’s theory of operant conditioning is related to the behaviorist perspective, Piaget’s theory of development is related to the cognitive perspective</w:t>
      </w:r>
      <w:r w:rsidR="00E944B8" w:rsidRPr="001A6E3D">
        <w:rPr>
          <w:rFonts w:cstheme="minorHAnsi"/>
          <w:bCs/>
        </w:rPr>
        <w:t>, and Buss’ sexual strategy theory is related to the evolutionary perspective</w:t>
      </w:r>
      <w:r w:rsidR="00A13CFB" w:rsidRPr="001A6E3D">
        <w:rPr>
          <w:rFonts w:cstheme="minorHAnsi"/>
          <w:bCs/>
        </w:rPr>
        <w:t xml:space="preserve">. </w:t>
      </w:r>
      <w:r w:rsidR="00FA3617" w:rsidRPr="001A6E3D">
        <w:rPr>
          <w:rFonts w:cstheme="minorHAnsi"/>
          <w:bCs/>
        </w:rPr>
        <w:t>Of the common broad perspectives, the psychoanalytic perspective is the least common.</w:t>
      </w:r>
      <w:r w:rsidR="00782F1C" w:rsidRPr="001A6E3D">
        <w:rPr>
          <w:rFonts w:cstheme="minorHAnsi"/>
          <w:bCs/>
          <w:color w:val="FF0000"/>
        </w:rPr>
        <w:t xml:space="preserve"> </w:t>
      </w:r>
      <w:r w:rsidR="00782F1C" w:rsidRPr="001A6E3D">
        <w:rPr>
          <w:rFonts w:cstheme="minorHAnsi"/>
          <w:bCs/>
        </w:rPr>
        <w:t xml:space="preserve">In rural community development, common theories and approaches include those in psychology, as well theories and approaches pertaining to sociology, criminal justice, medicine, </w:t>
      </w:r>
      <w:r w:rsidR="003A0E89" w:rsidRPr="001A6E3D">
        <w:rPr>
          <w:rFonts w:cstheme="minorHAnsi"/>
          <w:bCs/>
        </w:rPr>
        <w:t>and</w:t>
      </w:r>
      <w:r w:rsidR="00782F1C" w:rsidRPr="001A6E3D">
        <w:rPr>
          <w:rFonts w:cstheme="minorHAnsi"/>
          <w:bCs/>
        </w:rPr>
        <w:t xml:space="preserve"> education. </w:t>
      </w:r>
    </w:p>
    <w:p w14:paraId="57E1090F" w14:textId="3F7A8CB1" w:rsidR="00A077C4" w:rsidRPr="001A6E3D" w:rsidRDefault="00A077C4" w:rsidP="002068DE">
      <w:pPr>
        <w:spacing w:after="0" w:line="480" w:lineRule="auto"/>
        <w:rPr>
          <w:rFonts w:asciiTheme="majorHAnsi" w:hAnsiTheme="majorHAnsi" w:cstheme="majorHAnsi"/>
          <w:bCs/>
          <w:i/>
          <w:iCs/>
          <w:sz w:val="26"/>
          <w:szCs w:val="26"/>
        </w:rPr>
      </w:pPr>
      <w:r w:rsidRPr="001A6E3D">
        <w:rPr>
          <w:rFonts w:asciiTheme="majorHAnsi" w:hAnsiTheme="majorHAnsi" w:cstheme="majorHAnsi"/>
          <w:bCs/>
          <w:i/>
          <w:iCs/>
          <w:sz w:val="26"/>
          <w:szCs w:val="26"/>
        </w:rPr>
        <w:t xml:space="preserve">How do methods, theories, or approaches impact the way </w:t>
      </w:r>
      <w:r w:rsidR="005463E1" w:rsidRPr="001A6E3D">
        <w:rPr>
          <w:rFonts w:asciiTheme="majorHAnsi" w:hAnsiTheme="majorHAnsi" w:cstheme="majorHAnsi"/>
          <w:bCs/>
          <w:i/>
          <w:iCs/>
          <w:sz w:val="26"/>
          <w:szCs w:val="26"/>
        </w:rPr>
        <w:t>that research questions are formulated</w:t>
      </w:r>
      <w:r w:rsidRPr="001A6E3D">
        <w:rPr>
          <w:rFonts w:asciiTheme="majorHAnsi" w:hAnsiTheme="majorHAnsi" w:cstheme="majorHAnsi"/>
          <w:bCs/>
          <w:i/>
          <w:iCs/>
          <w:sz w:val="26"/>
          <w:szCs w:val="26"/>
        </w:rPr>
        <w:t>?</w:t>
      </w:r>
    </w:p>
    <w:p w14:paraId="2B48F6F7" w14:textId="4CBD3230" w:rsidR="00D93332" w:rsidRPr="001A6E3D" w:rsidRDefault="005463E1" w:rsidP="002068DE">
      <w:pPr>
        <w:spacing w:after="0" w:line="480" w:lineRule="auto"/>
        <w:rPr>
          <w:rFonts w:cstheme="minorHAnsi"/>
          <w:bCs/>
        </w:rPr>
      </w:pPr>
      <w:r w:rsidRPr="009245BD">
        <w:rPr>
          <w:rFonts w:ascii="Times New Roman" w:hAnsi="Times New Roman" w:cs="Times New Roman"/>
          <w:bCs/>
          <w:sz w:val="24"/>
          <w:szCs w:val="24"/>
        </w:rPr>
        <w:tab/>
      </w:r>
      <w:r w:rsidRPr="001A6E3D">
        <w:rPr>
          <w:rFonts w:cstheme="minorHAnsi"/>
          <w:bCs/>
        </w:rPr>
        <w:t>Methods, theories, and approaches impact the way that research questions are formulated mainly based on the topic of the research question.</w:t>
      </w:r>
      <w:r w:rsidR="00D93332" w:rsidRPr="001A6E3D">
        <w:rPr>
          <w:rFonts w:cstheme="minorHAnsi"/>
          <w:bCs/>
        </w:rPr>
        <w:t xml:space="preserve"> </w:t>
      </w:r>
      <w:r w:rsidR="00636DF1" w:rsidRPr="001A6E3D">
        <w:rPr>
          <w:rFonts w:cstheme="minorHAnsi"/>
          <w:bCs/>
        </w:rPr>
        <w:t>As an example</w:t>
      </w:r>
      <w:r w:rsidR="00D93332" w:rsidRPr="001A6E3D">
        <w:rPr>
          <w:rFonts w:cstheme="minorHAnsi"/>
          <w:bCs/>
        </w:rPr>
        <w:t>, consider that a</w:t>
      </w:r>
      <w:r w:rsidR="00B3722F" w:rsidRPr="001A6E3D">
        <w:rPr>
          <w:rFonts w:cstheme="minorHAnsi"/>
          <w:bCs/>
        </w:rPr>
        <w:t xml:space="preserve">n investigator </w:t>
      </w:r>
      <w:r w:rsidR="00D93332" w:rsidRPr="001A6E3D">
        <w:rPr>
          <w:rFonts w:cstheme="minorHAnsi"/>
          <w:bCs/>
        </w:rPr>
        <w:t xml:space="preserve">wants to </w:t>
      </w:r>
      <w:r w:rsidR="00B3722F" w:rsidRPr="001A6E3D">
        <w:rPr>
          <w:rFonts w:cstheme="minorHAnsi"/>
          <w:bCs/>
        </w:rPr>
        <w:t>research</w:t>
      </w:r>
      <w:r w:rsidR="00D93332" w:rsidRPr="001A6E3D">
        <w:rPr>
          <w:rFonts w:cstheme="minorHAnsi"/>
          <w:bCs/>
        </w:rPr>
        <w:t xml:space="preserve"> </w:t>
      </w:r>
      <w:r w:rsidR="00FD1B9E" w:rsidRPr="001A6E3D">
        <w:rPr>
          <w:rFonts w:cstheme="minorHAnsi"/>
          <w:bCs/>
        </w:rPr>
        <w:t xml:space="preserve">romantic </w:t>
      </w:r>
      <w:r w:rsidR="00D93332" w:rsidRPr="001A6E3D">
        <w:rPr>
          <w:rFonts w:cstheme="minorHAnsi"/>
          <w:bCs/>
        </w:rPr>
        <w:t xml:space="preserve">relationships. Their research question would be different depending on which theoretical perspective they used. </w:t>
      </w:r>
    </w:p>
    <w:p w14:paraId="6B382904" w14:textId="0650C4D1" w:rsidR="00B67E9D" w:rsidRPr="001A6E3D" w:rsidRDefault="00D93332" w:rsidP="002068DE">
      <w:pPr>
        <w:spacing w:after="0" w:line="480" w:lineRule="auto"/>
        <w:rPr>
          <w:rFonts w:cstheme="minorHAnsi"/>
          <w:bCs/>
        </w:rPr>
      </w:pPr>
      <w:r w:rsidRPr="001A6E3D">
        <w:rPr>
          <w:rFonts w:cstheme="minorHAnsi"/>
          <w:bCs/>
        </w:rPr>
        <w:tab/>
        <w:t xml:space="preserve">If the </w:t>
      </w:r>
      <w:r w:rsidR="00B3722F" w:rsidRPr="001A6E3D">
        <w:rPr>
          <w:rFonts w:cstheme="minorHAnsi"/>
          <w:bCs/>
        </w:rPr>
        <w:t>investigator</w:t>
      </w:r>
      <w:r w:rsidRPr="001A6E3D">
        <w:rPr>
          <w:rFonts w:cstheme="minorHAnsi"/>
          <w:bCs/>
        </w:rPr>
        <w:t xml:space="preserve"> used the humanistic perspective to frame their project on relationships, the research question would be formulated in a way that emphasizes that human nature is to seek growth and be positive. The research question might be, “How do couples’ strengths complement each other when working together to solve a problem?” In contrast, if the psychoanalytic perspective </w:t>
      </w:r>
      <w:r w:rsidR="00B3722F" w:rsidRPr="001A6E3D">
        <w:rPr>
          <w:rFonts w:cstheme="minorHAnsi"/>
          <w:bCs/>
        </w:rPr>
        <w:t>were</w:t>
      </w:r>
      <w:r w:rsidRPr="001A6E3D">
        <w:rPr>
          <w:rFonts w:cstheme="minorHAnsi"/>
          <w:bCs/>
        </w:rPr>
        <w:t xml:space="preserve"> used, the research question would be formulated in a way that emphasizes that human nature is to be self-serving and is guided by the unconscious mind. </w:t>
      </w:r>
      <w:r w:rsidR="00B3722F" w:rsidRPr="001A6E3D">
        <w:rPr>
          <w:rFonts w:cstheme="minorHAnsi"/>
          <w:bCs/>
        </w:rPr>
        <w:t xml:space="preserve">The research question might be, “What experiences are likely to cause couples to have unconscious feelings of resentment toward each other that guide the way they interact with each other?” The behaviorist perspective emphasizes observable actions, </w:t>
      </w:r>
      <w:r w:rsidR="00B3722F" w:rsidRPr="001A6E3D">
        <w:rPr>
          <w:rFonts w:cstheme="minorHAnsi"/>
          <w:bCs/>
        </w:rPr>
        <w:lastRenderedPageBreak/>
        <w:t>reinforcement, and punishment. If the investigator used the behaviorist perspective, the research question might be, “</w:t>
      </w:r>
      <w:r w:rsidR="00B352BA" w:rsidRPr="001A6E3D">
        <w:rPr>
          <w:rFonts w:cstheme="minorHAnsi"/>
          <w:bCs/>
        </w:rPr>
        <w:t xml:space="preserve">Does the frequency of times that couples say “I love you” predict the frequency of doing small acts of kindness for one another, like making each other coffee?” The cognitive perspective emphasizes thoughts and concepts like memory and attention that cannot be concretely seen or heard. For an investigator coming from the cognitive perspective, the research question might be, “How do couples’ memories of the first five years of their relationship influence their current feelings of passion?” The evolutionary perspective emphasizes that all species—including humans—are driven by two goals, to survive and to pass their genes on to their offspring by reproducing. If the evolutionary perspective was used, the research question might be, “Is the belief that men are attracted to women with large breasts based on an implicit assumption that women with large breasts will be successful in nurturing the man’s offspring by breastfeeding?” It is evident from these examples that the theoretical perspective </w:t>
      </w:r>
      <w:r w:rsidR="00B57031" w:rsidRPr="001A6E3D">
        <w:rPr>
          <w:rFonts w:cstheme="minorHAnsi"/>
          <w:bCs/>
        </w:rPr>
        <w:t xml:space="preserve">the investigator uses to frame their research will have a substantial influence on what the research question is. </w:t>
      </w:r>
    </w:p>
    <w:p w14:paraId="6F256434" w14:textId="78F50527" w:rsidR="00A077C4" w:rsidRPr="001A6E3D" w:rsidRDefault="00A077C4" w:rsidP="002068DE">
      <w:pPr>
        <w:spacing w:after="0" w:line="480" w:lineRule="auto"/>
        <w:rPr>
          <w:rFonts w:asciiTheme="majorHAnsi" w:hAnsiTheme="majorHAnsi" w:cstheme="majorHAnsi"/>
          <w:bCs/>
          <w:i/>
          <w:iCs/>
          <w:sz w:val="26"/>
          <w:szCs w:val="26"/>
        </w:rPr>
      </w:pPr>
      <w:r w:rsidRPr="001A6E3D">
        <w:rPr>
          <w:rFonts w:asciiTheme="majorHAnsi" w:hAnsiTheme="majorHAnsi" w:cstheme="majorHAnsi"/>
          <w:bCs/>
          <w:i/>
          <w:iCs/>
          <w:sz w:val="26"/>
          <w:szCs w:val="26"/>
        </w:rPr>
        <w:t xml:space="preserve">What do research questions look like in </w:t>
      </w:r>
      <w:r w:rsidR="00F3432C" w:rsidRPr="001A6E3D">
        <w:rPr>
          <w:rFonts w:asciiTheme="majorHAnsi" w:hAnsiTheme="majorHAnsi" w:cstheme="majorHAnsi"/>
          <w:bCs/>
          <w:i/>
          <w:iCs/>
          <w:sz w:val="26"/>
          <w:szCs w:val="26"/>
        </w:rPr>
        <w:t>the field in terms of the null hypothesis and the question</w:t>
      </w:r>
      <w:r w:rsidRPr="001A6E3D">
        <w:rPr>
          <w:rFonts w:asciiTheme="majorHAnsi" w:hAnsiTheme="majorHAnsi" w:cstheme="majorHAnsi"/>
          <w:bCs/>
          <w:i/>
          <w:iCs/>
          <w:sz w:val="26"/>
          <w:szCs w:val="26"/>
        </w:rPr>
        <w:t>?</w:t>
      </w:r>
    </w:p>
    <w:p w14:paraId="6AD3A0FA" w14:textId="22CE1359" w:rsidR="00F3432C" w:rsidRPr="001A6E3D" w:rsidRDefault="00F3432C" w:rsidP="002068DE">
      <w:pPr>
        <w:spacing w:after="0" w:line="480" w:lineRule="auto"/>
        <w:rPr>
          <w:rFonts w:cstheme="minorHAnsi"/>
          <w:bCs/>
        </w:rPr>
      </w:pPr>
      <w:r w:rsidRPr="009245BD">
        <w:rPr>
          <w:rFonts w:ascii="Times New Roman" w:hAnsi="Times New Roman" w:cs="Times New Roman"/>
          <w:bCs/>
          <w:sz w:val="24"/>
          <w:szCs w:val="24"/>
        </w:rPr>
        <w:tab/>
      </w:r>
      <w:r w:rsidRPr="001A6E3D">
        <w:rPr>
          <w:rFonts w:cstheme="minorHAnsi"/>
          <w:bCs/>
        </w:rPr>
        <w:t xml:space="preserve">Research questions in the field are generally specific. For example, “Do students who went to high school in a rural area have lower confidence in their ability to use technology in college compared to students who went to high school in an urban area?” is preferable to “How do students perceive technology in college?”. </w:t>
      </w:r>
      <w:r w:rsidR="002B1528" w:rsidRPr="001A6E3D">
        <w:rPr>
          <w:rFonts w:cstheme="minorHAnsi"/>
          <w:bCs/>
        </w:rPr>
        <w:t xml:space="preserve"> Many published studies have more than one research question and the research questions usually build on each other. </w:t>
      </w:r>
      <w:r w:rsidR="0078118D" w:rsidRPr="001A6E3D">
        <w:rPr>
          <w:rFonts w:cstheme="minorHAnsi"/>
          <w:bCs/>
        </w:rPr>
        <w:t>Research questions should be parallel to a null and alternative hypothesis. The null hypothesis always states that there is no effect or that the groups are equal</w:t>
      </w:r>
      <w:r w:rsidR="00597903" w:rsidRPr="001A6E3D">
        <w:rPr>
          <w:rFonts w:cstheme="minorHAnsi"/>
          <w:bCs/>
        </w:rPr>
        <w:t>.</w:t>
      </w:r>
      <w:r w:rsidR="0078118D" w:rsidRPr="001A6E3D">
        <w:rPr>
          <w:rFonts w:cstheme="minorHAnsi"/>
          <w:bCs/>
        </w:rPr>
        <w:t xml:space="preserve"> (H</w:t>
      </w:r>
      <w:r w:rsidR="0078118D" w:rsidRPr="001A6E3D">
        <w:rPr>
          <w:rFonts w:cstheme="minorHAnsi"/>
          <w:bCs/>
          <w:vertAlign w:val="subscript"/>
        </w:rPr>
        <w:t>0</w:t>
      </w:r>
      <w:r w:rsidR="0078118D" w:rsidRPr="001A6E3D">
        <w:rPr>
          <w:rFonts w:cstheme="minorHAnsi"/>
          <w:bCs/>
        </w:rPr>
        <w:t>: There are no difference in students’ confidence in their ability to use technology in college between students who went to high school in rural areas and students who went to high school in urban areas</w:t>
      </w:r>
      <w:r w:rsidR="00597903" w:rsidRPr="001A6E3D">
        <w:rPr>
          <w:rFonts w:cstheme="minorHAnsi"/>
          <w:bCs/>
        </w:rPr>
        <w:t>.</w:t>
      </w:r>
      <w:r w:rsidR="0078118D" w:rsidRPr="001A6E3D">
        <w:rPr>
          <w:rFonts w:cstheme="minorHAnsi"/>
          <w:bCs/>
        </w:rPr>
        <w:t>)</w:t>
      </w:r>
      <w:r w:rsidR="00597903" w:rsidRPr="001A6E3D">
        <w:rPr>
          <w:rFonts w:cstheme="minorHAnsi"/>
          <w:bCs/>
        </w:rPr>
        <w:t xml:space="preserve"> T</w:t>
      </w:r>
      <w:r w:rsidR="0078118D" w:rsidRPr="001A6E3D">
        <w:rPr>
          <w:rFonts w:cstheme="minorHAnsi"/>
          <w:bCs/>
        </w:rPr>
        <w:t xml:space="preserve">he alternative hypothesis states that there will be differences, or what the predicted difference </w:t>
      </w:r>
      <w:r w:rsidR="0078118D" w:rsidRPr="001A6E3D">
        <w:rPr>
          <w:rFonts w:cstheme="minorHAnsi"/>
          <w:bCs/>
        </w:rPr>
        <w:lastRenderedPageBreak/>
        <w:t>is</w:t>
      </w:r>
      <w:r w:rsidR="00597903" w:rsidRPr="001A6E3D">
        <w:rPr>
          <w:rFonts w:cstheme="minorHAnsi"/>
          <w:bCs/>
        </w:rPr>
        <w:t>.</w:t>
      </w:r>
      <w:r w:rsidR="0078118D" w:rsidRPr="001A6E3D">
        <w:rPr>
          <w:rFonts w:cstheme="minorHAnsi"/>
          <w:bCs/>
        </w:rPr>
        <w:t xml:space="preserve"> (H</w:t>
      </w:r>
      <w:r w:rsidR="0078118D" w:rsidRPr="001A6E3D">
        <w:rPr>
          <w:rFonts w:cstheme="minorHAnsi"/>
          <w:bCs/>
          <w:vertAlign w:val="subscript"/>
        </w:rPr>
        <w:t>A</w:t>
      </w:r>
      <w:r w:rsidR="0078118D" w:rsidRPr="001A6E3D">
        <w:rPr>
          <w:rFonts w:cstheme="minorHAnsi"/>
          <w:bCs/>
        </w:rPr>
        <w:t>: Students who went to high school in rural areas will have lower confidence is their ability to use technology in college compared to students who went to high school in urban areas</w:t>
      </w:r>
      <w:r w:rsidR="00597903" w:rsidRPr="001A6E3D">
        <w:rPr>
          <w:rFonts w:cstheme="minorHAnsi"/>
          <w:bCs/>
        </w:rPr>
        <w:t>.</w:t>
      </w:r>
      <w:r w:rsidR="0078118D" w:rsidRPr="001A6E3D">
        <w:rPr>
          <w:rFonts w:cstheme="minorHAnsi"/>
          <w:bCs/>
        </w:rPr>
        <w:t xml:space="preserve">) </w:t>
      </w:r>
      <w:r w:rsidR="00107354" w:rsidRPr="001A6E3D">
        <w:rPr>
          <w:rFonts w:cstheme="minorHAnsi"/>
          <w:bCs/>
        </w:rPr>
        <w:t xml:space="preserve">According to the logic of the scientific method, the null hypothesis is the hypothesis tested with statistical tests (with the goal being to reject the null hypothesis). However, in published papers, authors often state only their alternative hypothesis. This may be because it is understood that the null hypothesis will state that there is no effect or the groups are equal, whereas the alternative hypothesis might state that the expected effect is in one direction or the other. </w:t>
      </w:r>
    </w:p>
    <w:p w14:paraId="4D81ACEC" w14:textId="3F8C25D4" w:rsidR="00E428BC" w:rsidRPr="001A6E3D" w:rsidRDefault="00E428BC" w:rsidP="002068DE">
      <w:pPr>
        <w:spacing w:after="0" w:line="480" w:lineRule="auto"/>
        <w:rPr>
          <w:rFonts w:asciiTheme="majorHAnsi" w:hAnsiTheme="majorHAnsi" w:cstheme="majorHAnsi"/>
          <w:b/>
          <w:sz w:val="26"/>
          <w:szCs w:val="26"/>
        </w:rPr>
      </w:pPr>
      <w:r w:rsidRPr="001A6E3D">
        <w:rPr>
          <w:rFonts w:asciiTheme="majorHAnsi" w:hAnsiTheme="majorHAnsi" w:cstheme="majorHAnsi"/>
          <w:b/>
          <w:sz w:val="26"/>
          <w:szCs w:val="26"/>
        </w:rPr>
        <w:t xml:space="preserve">How can you recognize these ideas when looking at materials produced in your ﬁeld? </w:t>
      </w:r>
    </w:p>
    <w:p w14:paraId="7E9415EC" w14:textId="04AE0303" w:rsidR="00E428BC" w:rsidRPr="001A6E3D" w:rsidRDefault="00E428BC" w:rsidP="002068DE">
      <w:pPr>
        <w:spacing w:after="0" w:line="480" w:lineRule="auto"/>
        <w:rPr>
          <w:rFonts w:cstheme="minorHAnsi"/>
          <w:bCs/>
        </w:rPr>
      </w:pPr>
      <w:r w:rsidRPr="001A6E3D">
        <w:rPr>
          <w:rFonts w:cstheme="minorHAnsi"/>
          <w:bCs/>
          <w:i/>
          <w:iCs/>
        </w:rPr>
        <w:t xml:space="preserve">What kind of methodologies are frequently used in reporting data? </w:t>
      </w:r>
    </w:p>
    <w:p w14:paraId="22B63DDE" w14:textId="4C948B2E" w:rsidR="00E428BC" w:rsidRPr="001A6E3D" w:rsidRDefault="00E428BC" w:rsidP="002068DE">
      <w:pPr>
        <w:spacing w:after="0" w:line="480" w:lineRule="auto"/>
        <w:rPr>
          <w:rFonts w:cstheme="minorHAnsi"/>
          <w:bCs/>
        </w:rPr>
      </w:pPr>
      <w:r w:rsidRPr="001A6E3D">
        <w:rPr>
          <w:rFonts w:cstheme="minorHAnsi"/>
          <w:bCs/>
        </w:rPr>
        <w:tab/>
        <w:t xml:space="preserve">In both psychology and rural community development, data is </w:t>
      </w:r>
      <w:proofErr w:type="gramStart"/>
      <w:r w:rsidRPr="001A6E3D">
        <w:rPr>
          <w:rFonts w:cstheme="minorHAnsi"/>
          <w:bCs/>
        </w:rPr>
        <w:t>most commonly reported</w:t>
      </w:r>
      <w:proofErr w:type="gramEnd"/>
      <w:r w:rsidRPr="001A6E3D">
        <w:rPr>
          <w:rFonts w:cstheme="minorHAnsi"/>
          <w:bCs/>
        </w:rPr>
        <w:t xml:space="preserve"> through peer-reviewed academic journal articles, reports from professional organizations, and presentations at professional conferences. </w:t>
      </w:r>
      <w:r w:rsidR="00FB67F2" w:rsidRPr="001A6E3D">
        <w:rPr>
          <w:rFonts w:cstheme="minorHAnsi"/>
          <w:bCs/>
        </w:rPr>
        <w:t xml:space="preserve">Empirical projects are more common than literature reviews (research where no data was collected) in all three of these outlets, but literature reviews can be valuable as well. (Empirical projects will also include a literature review as part of the paper.) Peer-reviewed academic journal articles are typically the most extensive outlet and typically use inferential statistics (statistical tests) to test original data. Reports from professional organizations usually contain original data as </w:t>
      </w:r>
      <w:proofErr w:type="gramStart"/>
      <w:r w:rsidR="00FB67F2" w:rsidRPr="001A6E3D">
        <w:rPr>
          <w:rFonts w:cstheme="minorHAnsi"/>
          <w:bCs/>
        </w:rPr>
        <w:t>well, but</w:t>
      </w:r>
      <w:proofErr w:type="gramEnd"/>
      <w:r w:rsidR="00FB67F2" w:rsidRPr="001A6E3D">
        <w:rPr>
          <w:rFonts w:cstheme="minorHAnsi"/>
          <w:bCs/>
        </w:rPr>
        <w:t xml:space="preserve"> may lack a literature review describing previous work and a theoretical framework. Reports from professional organizations are also more likely to contain only descriptive statistics (statistics that summarize the data—such as the mean and mode—in contrast to inferential statistical tests). </w:t>
      </w:r>
      <w:r w:rsidR="005A1981" w:rsidRPr="001A6E3D">
        <w:rPr>
          <w:rFonts w:cstheme="minorHAnsi"/>
          <w:bCs/>
        </w:rPr>
        <w:t xml:space="preserve">Presentations at professional conferences are similar in scope and format to peer-reviewed academic journal </w:t>
      </w:r>
      <w:proofErr w:type="gramStart"/>
      <w:r w:rsidR="005A1981" w:rsidRPr="001A6E3D">
        <w:rPr>
          <w:rFonts w:cstheme="minorHAnsi"/>
          <w:bCs/>
        </w:rPr>
        <w:t>articles, but</w:t>
      </w:r>
      <w:proofErr w:type="gramEnd"/>
      <w:r w:rsidR="005A1981" w:rsidRPr="001A6E3D">
        <w:rPr>
          <w:rFonts w:cstheme="minorHAnsi"/>
          <w:bCs/>
        </w:rPr>
        <w:t xml:space="preserve"> provide only a snapshot of the research project. It is common for a researcher to produce both a peer-reviewed academic journal article and a conference presentation on the same project. </w:t>
      </w:r>
    </w:p>
    <w:p w14:paraId="67949963" w14:textId="71A35CEE" w:rsidR="00E428BC" w:rsidRPr="001A6E3D" w:rsidRDefault="00E428BC" w:rsidP="002068DE">
      <w:pPr>
        <w:spacing w:after="0" w:line="480" w:lineRule="auto"/>
        <w:rPr>
          <w:rFonts w:cstheme="minorHAnsi"/>
          <w:bCs/>
          <w:i/>
          <w:iCs/>
        </w:rPr>
      </w:pPr>
      <w:r w:rsidRPr="001A6E3D">
        <w:rPr>
          <w:rFonts w:cstheme="minorHAnsi"/>
          <w:bCs/>
          <w:i/>
          <w:iCs/>
        </w:rPr>
        <w:t xml:space="preserve">What kind of statistical tests are used and why? </w:t>
      </w:r>
    </w:p>
    <w:p w14:paraId="31CD2A75" w14:textId="338F6881" w:rsidR="00E428BC" w:rsidRPr="001A6E3D" w:rsidRDefault="00E428BC" w:rsidP="002068DE">
      <w:pPr>
        <w:spacing w:after="0" w:line="480" w:lineRule="auto"/>
        <w:rPr>
          <w:rFonts w:cstheme="minorHAnsi"/>
          <w:bCs/>
        </w:rPr>
      </w:pPr>
      <w:r w:rsidRPr="001A6E3D">
        <w:rPr>
          <w:rFonts w:cstheme="minorHAnsi"/>
          <w:bCs/>
        </w:rPr>
        <w:lastRenderedPageBreak/>
        <w:tab/>
        <w:t xml:space="preserve">There are numerous types of statistical tests that are used in psychology and rural community development research. At the undergraduate level, common statistical tests that are used include independent samples t-tests, dependent samples t-tests, linear regression, chi square tests, and analysis of variance (ANOVA). At the graduate level, common statistical tests that are used include special types of regression, multivariate tests, structural equation modeling, tests for nested designs, and tests to determine factor structure. At both levels, parametric statistics are more common than non-parametric statistics. Researchers determine which statistical test should be used by examining the rules of each test and the design of the research study. For example, an independent samples t-test should be used if the design of the study is comparing two independent groups </w:t>
      </w:r>
      <w:r w:rsidR="0028369F" w:rsidRPr="001A6E3D">
        <w:rPr>
          <w:rFonts w:cstheme="minorHAnsi"/>
          <w:bCs/>
        </w:rPr>
        <w:t>on one dependent variable</w:t>
      </w:r>
      <w:r w:rsidR="00636DF1" w:rsidRPr="001A6E3D">
        <w:rPr>
          <w:rFonts w:cstheme="minorHAnsi"/>
          <w:bCs/>
        </w:rPr>
        <w:t>. T</w:t>
      </w:r>
      <w:r w:rsidR="0028369F" w:rsidRPr="001A6E3D">
        <w:rPr>
          <w:rFonts w:cstheme="minorHAnsi"/>
          <w:bCs/>
        </w:rPr>
        <w:t xml:space="preserve">he rules for an independent t-test include that the data must be normally distributed, the observations must be independent of one another, and the variance for each group must be approximately the same. Researchers may consult decision trees showing different statistical tests to decide which one is appropriate to use. </w:t>
      </w:r>
    </w:p>
    <w:p w14:paraId="05DB39F7" w14:textId="133F0775" w:rsidR="0028369F" w:rsidRPr="001A6E3D" w:rsidRDefault="0028369F" w:rsidP="002068DE">
      <w:pPr>
        <w:spacing w:after="0" w:line="480" w:lineRule="auto"/>
        <w:rPr>
          <w:rFonts w:cstheme="minorHAnsi"/>
          <w:bCs/>
          <w:i/>
          <w:iCs/>
        </w:rPr>
      </w:pPr>
      <w:r w:rsidRPr="001A6E3D">
        <w:rPr>
          <w:rFonts w:cstheme="minorHAnsi"/>
          <w:bCs/>
          <w:i/>
          <w:iCs/>
        </w:rPr>
        <w:t xml:space="preserve">How are theories utilized as frames for the research? </w:t>
      </w:r>
    </w:p>
    <w:p w14:paraId="15CE5A5B" w14:textId="1F870258" w:rsidR="0028369F" w:rsidRPr="001A6E3D" w:rsidRDefault="0028369F" w:rsidP="002068DE">
      <w:pPr>
        <w:spacing w:after="0" w:line="480" w:lineRule="auto"/>
        <w:ind w:firstLine="720"/>
        <w:rPr>
          <w:rFonts w:cstheme="minorHAnsi"/>
          <w:bCs/>
        </w:rPr>
      </w:pPr>
      <w:r w:rsidRPr="001A6E3D">
        <w:rPr>
          <w:rFonts w:cstheme="minorHAnsi"/>
          <w:bCs/>
        </w:rPr>
        <w:t xml:space="preserve">Theories are used to place research questions in an appropriate context. There is a circular relationship between theories and research: When a researcher starts a study, they should base their research question on a theory so that the theory informs research. But when the results of the study are known, the results can provide further support for the theory, or show a limitation or expansion of </w:t>
      </w:r>
      <w:r w:rsidR="00597903" w:rsidRPr="001A6E3D">
        <w:rPr>
          <w:rFonts w:cstheme="minorHAnsi"/>
          <w:bCs/>
        </w:rPr>
        <w:t xml:space="preserve">the </w:t>
      </w:r>
      <w:r w:rsidRPr="001A6E3D">
        <w:rPr>
          <w:rFonts w:cstheme="minorHAnsi"/>
          <w:bCs/>
        </w:rPr>
        <w:t xml:space="preserve">theory (for example, showing that the theory does or does not apply to individuals in a certain age group or in a certain culture), so in that way, research studies </w:t>
      </w:r>
    </w:p>
    <w:p w14:paraId="740DE1A7" w14:textId="073C6D97" w:rsidR="0028369F" w:rsidRPr="001A6E3D" w:rsidRDefault="0028369F" w:rsidP="002068DE">
      <w:pPr>
        <w:spacing w:after="0" w:line="480" w:lineRule="auto"/>
        <w:rPr>
          <w:rFonts w:cstheme="minorHAnsi"/>
          <w:bCs/>
        </w:rPr>
      </w:pPr>
      <w:r w:rsidRPr="001A6E3D">
        <w:rPr>
          <w:rFonts w:cstheme="minorHAnsi"/>
          <w:bCs/>
        </w:rPr>
        <w:t xml:space="preserve">inform theories. </w:t>
      </w:r>
    </w:p>
    <w:p w14:paraId="3444FA4B" w14:textId="46576A85" w:rsidR="00674137" w:rsidRPr="001A6E3D" w:rsidRDefault="00674137" w:rsidP="002068DE">
      <w:pPr>
        <w:spacing w:after="0" w:line="480" w:lineRule="auto"/>
        <w:rPr>
          <w:rFonts w:cstheme="minorHAnsi"/>
          <w:bCs/>
          <w:i/>
          <w:iCs/>
        </w:rPr>
      </w:pPr>
      <w:r w:rsidRPr="001A6E3D">
        <w:rPr>
          <w:rFonts w:cstheme="minorHAnsi"/>
          <w:bCs/>
          <w:i/>
          <w:iCs/>
        </w:rPr>
        <w:t>What are common approaches to collecting and analyzing data?</w:t>
      </w:r>
    </w:p>
    <w:p w14:paraId="69A2FBE1" w14:textId="77777777" w:rsidR="002A4CBD" w:rsidRPr="001A6E3D" w:rsidRDefault="00674137" w:rsidP="002068DE">
      <w:pPr>
        <w:spacing w:after="0" w:line="480" w:lineRule="auto"/>
        <w:rPr>
          <w:rFonts w:cstheme="minorHAnsi"/>
          <w:bCs/>
        </w:rPr>
      </w:pPr>
      <w:r w:rsidRPr="001A6E3D">
        <w:rPr>
          <w:rFonts w:cstheme="minorHAnsi"/>
          <w:bCs/>
        </w:rPr>
        <w:tab/>
        <w:t xml:space="preserve">Data are collected by both quantitative and qualitative methods. Quantitative methods are more common in psychology. Quantitative methods also seem to be more common in rural community </w:t>
      </w:r>
      <w:r w:rsidRPr="001A6E3D">
        <w:rPr>
          <w:rFonts w:cstheme="minorHAnsi"/>
          <w:bCs/>
        </w:rPr>
        <w:lastRenderedPageBreak/>
        <w:t xml:space="preserve">development, but the difference in the number of studies utilizing quantitative versus qualitative methods is not as large. </w:t>
      </w:r>
      <w:r w:rsidR="002A4CBD" w:rsidRPr="001A6E3D">
        <w:rPr>
          <w:rFonts w:cstheme="minorHAnsi"/>
          <w:bCs/>
        </w:rPr>
        <w:t xml:space="preserve">Perhaps the preference for quantitative data is because the analyses and results of quantitative data are more objective and able to be replicated, whereas qualitative analyses are largely dependent on the researcher’s subjective interpretation. </w:t>
      </w:r>
    </w:p>
    <w:p w14:paraId="3E9EA468" w14:textId="005C2278" w:rsidR="002A4CBD" w:rsidRPr="001A6E3D" w:rsidRDefault="002A4CBD" w:rsidP="002068DE">
      <w:pPr>
        <w:spacing w:after="0" w:line="480" w:lineRule="auto"/>
        <w:rPr>
          <w:rFonts w:asciiTheme="majorHAnsi" w:hAnsiTheme="majorHAnsi" w:cstheme="majorHAnsi"/>
          <w:b/>
          <w:sz w:val="26"/>
          <w:szCs w:val="26"/>
        </w:rPr>
      </w:pPr>
      <w:r w:rsidRPr="001A6E3D">
        <w:rPr>
          <w:rFonts w:asciiTheme="majorHAnsi" w:hAnsiTheme="majorHAnsi" w:cstheme="majorHAnsi"/>
          <w:b/>
          <w:sz w:val="26"/>
          <w:szCs w:val="26"/>
        </w:rPr>
        <w:t xml:space="preserve">Do students learn to identify these ideas as well? </w:t>
      </w:r>
    </w:p>
    <w:p w14:paraId="67160138" w14:textId="3E796885" w:rsidR="002A4CBD" w:rsidRPr="001A6E3D" w:rsidRDefault="002A4CBD" w:rsidP="002068DE">
      <w:pPr>
        <w:spacing w:after="0" w:line="480" w:lineRule="auto"/>
        <w:rPr>
          <w:rFonts w:cstheme="minorHAnsi"/>
          <w:bCs/>
          <w:i/>
          <w:iCs/>
        </w:rPr>
      </w:pPr>
      <w:r w:rsidRPr="001A6E3D">
        <w:rPr>
          <w:rFonts w:cstheme="minorHAnsi"/>
          <w:bCs/>
          <w:i/>
          <w:iCs/>
        </w:rPr>
        <w:t>What kind of aspects of research are appropriate at the undergraduate level?</w:t>
      </w:r>
    </w:p>
    <w:p w14:paraId="52AB9EB1" w14:textId="785F3F30" w:rsidR="00E10DA2" w:rsidRPr="001A6E3D" w:rsidRDefault="00E10DA2" w:rsidP="002068DE">
      <w:pPr>
        <w:spacing w:after="0" w:line="480" w:lineRule="auto"/>
        <w:rPr>
          <w:rFonts w:cstheme="minorHAnsi"/>
          <w:bCs/>
        </w:rPr>
      </w:pPr>
      <w:r w:rsidRPr="001A6E3D">
        <w:rPr>
          <w:rFonts w:cstheme="minorHAnsi"/>
          <w:bCs/>
        </w:rPr>
        <w:tab/>
      </w:r>
      <w:proofErr w:type="gramStart"/>
      <w:r w:rsidRPr="001A6E3D">
        <w:rPr>
          <w:rFonts w:cstheme="minorHAnsi"/>
          <w:bCs/>
        </w:rPr>
        <w:t>All of</w:t>
      </w:r>
      <w:proofErr w:type="gramEnd"/>
      <w:r w:rsidRPr="001A6E3D">
        <w:rPr>
          <w:rFonts w:cstheme="minorHAnsi"/>
          <w:bCs/>
        </w:rPr>
        <w:t xml:space="preserve"> the fundamental parts of doing a research study are appropriate for undergraduates in the discipline to learn: Coming up with an idea, doing literature searches, formulating research questions and hypotheses, making materials to be used in the study, obtaining approval from the institutional review board, collecting data, coding and analyzing data, and writing a paper. However, the expected breadth and depth of most of these steps is different for the undergraduate level compared to the graduate or professional level. </w:t>
      </w:r>
      <w:r w:rsidR="000A6D8C" w:rsidRPr="001A6E3D">
        <w:rPr>
          <w:rFonts w:cstheme="minorHAnsi"/>
          <w:bCs/>
        </w:rPr>
        <w:t xml:space="preserve">At the undergraduate level, a research idea might have only one independent variable and one dependent variable, whereas at the graduate or professional level there would most likely be multiple independent and dependent variables. Literature searches at the graduate or professional level would be expected to </w:t>
      </w:r>
      <w:r w:rsidR="00597903" w:rsidRPr="001A6E3D">
        <w:rPr>
          <w:rFonts w:cstheme="minorHAnsi"/>
          <w:bCs/>
        </w:rPr>
        <w:t xml:space="preserve">be </w:t>
      </w:r>
      <w:r w:rsidR="000A6D8C" w:rsidRPr="001A6E3D">
        <w:rPr>
          <w:rFonts w:cstheme="minorHAnsi"/>
          <w:bCs/>
        </w:rPr>
        <w:t xml:space="preserve">longer and more comprehensive than literature searches at the undergraduate level, and the types of analyses used would be more sophisticated at the graduate or professional level compared to the undergraduate level. Writing a paper is appropriate for all three levels of researchers, but at the graduate or professional level it is expected that the paper will be presented at a conference or published in an academic journal. At the undergraduate level, a paper may be turned in for a grade or requirement in a </w:t>
      </w:r>
      <w:proofErr w:type="gramStart"/>
      <w:r w:rsidR="000A6D8C" w:rsidRPr="001A6E3D">
        <w:rPr>
          <w:rFonts w:cstheme="minorHAnsi"/>
          <w:bCs/>
        </w:rPr>
        <w:t>course, but</w:t>
      </w:r>
      <w:proofErr w:type="gramEnd"/>
      <w:r w:rsidR="000A6D8C" w:rsidRPr="001A6E3D">
        <w:rPr>
          <w:rFonts w:cstheme="minorHAnsi"/>
          <w:bCs/>
        </w:rPr>
        <w:t xml:space="preserve"> may go no further than that. </w:t>
      </w:r>
    </w:p>
    <w:p w14:paraId="5239C092" w14:textId="6C6EEC4B" w:rsidR="002A4CBD" w:rsidRPr="001A6E3D" w:rsidRDefault="002A4CBD" w:rsidP="002068DE">
      <w:pPr>
        <w:spacing w:after="0" w:line="480" w:lineRule="auto"/>
        <w:rPr>
          <w:rFonts w:cstheme="minorHAnsi"/>
          <w:bCs/>
          <w:i/>
          <w:iCs/>
        </w:rPr>
      </w:pPr>
      <w:r w:rsidRPr="001A6E3D">
        <w:rPr>
          <w:rFonts w:cstheme="minorHAnsi"/>
          <w:bCs/>
          <w:i/>
          <w:iCs/>
        </w:rPr>
        <w:t>What activities work well in demonstrating how communities of practice operate?</w:t>
      </w:r>
    </w:p>
    <w:p w14:paraId="766BED15" w14:textId="54418110" w:rsidR="00020372" w:rsidRPr="001A6E3D" w:rsidRDefault="00020372" w:rsidP="002068DE">
      <w:pPr>
        <w:spacing w:after="0" w:line="480" w:lineRule="auto"/>
        <w:ind w:firstLine="720"/>
        <w:rPr>
          <w:rFonts w:cstheme="minorHAnsi"/>
          <w:bCs/>
        </w:rPr>
      </w:pPr>
      <w:r w:rsidRPr="001A6E3D">
        <w:rPr>
          <w:rFonts w:cstheme="minorHAnsi"/>
          <w:bCs/>
        </w:rPr>
        <w:t xml:space="preserve">Activities that work well in demonstrating how communities of practice operate often include involving the students in the community of practice through practicums, internships, collaborating with a professional organization on a class project, or other applied learning experiences.   </w:t>
      </w:r>
    </w:p>
    <w:p w14:paraId="0C9D8B37" w14:textId="2236CE5F" w:rsidR="002A4CBD" w:rsidRPr="001A6E3D" w:rsidRDefault="002A4CBD" w:rsidP="002068DE">
      <w:pPr>
        <w:spacing w:after="0" w:line="480" w:lineRule="auto"/>
        <w:rPr>
          <w:rFonts w:cstheme="minorHAnsi"/>
          <w:bCs/>
          <w:i/>
          <w:iCs/>
        </w:rPr>
      </w:pPr>
      <w:r w:rsidRPr="001A6E3D">
        <w:rPr>
          <w:rFonts w:cstheme="minorHAnsi"/>
          <w:bCs/>
          <w:i/>
          <w:iCs/>
        </w:rPr>
        <w:lastRenderedPageBreak/>
        <w:t xml:space="preserve">Examples of successful exercises and outcomes used to teach research within the </w:t>
      </w:r>
    </w:p>
    <w:p w14:paraId="4BAA3BB9" w14:textId="68264DBD" w:rsidR="002A4CBD" w:rsidRPr="001A6E3D" w:rsidRDefault="000264AB" w:rsidP="002068DE">
      <w:pPr>
        <w:spacing w:after="0" w:line="480" w:lineRule="auto"/>
        <w:rPr>
          <w:rFonts w:cstheme="minorHAnsi"/>
          <w:bCs/>
          <w:i/>
          <w:iCs/>
        </w:rPr>
      </w:pPr>
      <w:r w:rsidRPr="001A6E3D">
        <w:rPr>
          <w:rFonts w:cstheme="minorHAnsi"/>
          <w:bCs/>
          <w:i/>
          <w:iCs/>
        </w:rPr>
        <w:t>classroom</w:t>
      </w:r>
    </w:p>
    <w:p w14:paraId="5EF7F7D4" w14:textId="6546C094" w:rsidR="000264AB" w:rsidRPr="001A6E3D" w:rsidRDefault="000264AB" w:rsidP="002068DE">
      <w:pPr>
        <w:spacing w:after="0" w:line="480" w:lineRule="auto"/>
        <w:ind w:firstLine="720"/>
        <w:rPr>
          <w:rFonts w:cstheme="minorHAnsi"/>
          <w:bCs/>
        </w:rPr>
      </w:pPr>
      <w:r w:rsidRPr="001A6E3D">
        <w:rPr>
          <w:rFonts w:cstheme="minorHAnsi"/>
          <w:bCs/>
        </w:rPr>
        <w:t xml:space="preserve">The following list </w:t>
      </w:r>
      <w:r w:rsidR="00597903" w:rsidRPr="001A6E3D">
        <w:rPr>
          <w:rFonts w:cstheme="minorHAnsi"/>
          <w:bCs/>
        </w:rPr>
        <w:t>contains</w:t>
      </w:r>
      <w:r w:rsidRPr="001A6E3D">
        <w:rPr>
          <w:rFonts w:cstheme="minorHAnsi"/>
          <w:bCs/>
        </w:rPr>
        <w:t xml:space="preserve"> examples of exercises that the author has used to teach research within the classroom in an upper-division research methods course: </w:t>
      </w:r>
    </w:p>
    <w:p w14:paraId="6A802334" w14:textId="6EBEC84E" w:rsidR="00BB0D76" w:rsidRPr="001A6E3D" w:rsidRDefault="00BB0D76" w:rsidP="002068DE">
      <w:pPr>
        <w:spacing w:after="0" w:line="480" w:lineRule="auto"/>
        <w:ind w:firstLine="720"/>
        <w:rPr>
          <w:rFonts w:cstheme="minorHAnsi"/>
          <w:bCs/>
          <w:i/>
          <w:iCs/>
        </w:rPr>
      </w:pPr>
      <w:r w:rsidRPr="001A6E3D">
        <w:rPr>
          <w:rFonts w:cstheme="minorHAnsi"/>
          <w:bCs/>
          <w:i/>
          <w:iCs/>
        </w:rPr>
        <w:t>Portfolio assignment</w:t>
      </w:r>
      <w:r w:rsidR="00EE1C33" w:rsidRPr="001A6E3D">
        <w:rPr>
          <w:rFonts w:cstheme="minorHAnsi"/>
          <w:bCs/>
          <w:i/>
          <w:iCs/>
        </w:rPr>
        <w:t xml:space="preserve"> </w:t>
      </w:r>
      <w:r w:rsidR="00EE1C33" w:rsidRPr="001A6E3D">
        <w:rPr>
          <w:rFonts w:cstheme="minorHAnsi"/>
          <w:bCs/>
        </w:rPr>
        <w:t>(see Appendix A)</w:t>
      </w:r>
      <w:r w:rsidRPr="001A6E3D">
        <w:rPr>
          <w:rFonts w:cstheme="minorHAnsi"/>
          <w:bCs/>
        </w:rPr>
        <w:t>:</w:t>
      </w:r>
      <w:r w:rsidRPr="001A6E3D">
        <w:rPr>
          <w:rFonts w:cstheme="minorHAnsi"/>
          <w:bCs/>
          <w:i/>
          <w:iCs/>
        </w:rPr>
        <w:t xml:space="preserve"> </w:t>
      </w:r>
      <w:r w:rsidRPr="001A6E3D">
        <w:rPr>
          <w:rFonts w:cstheme="minorHAnsi"/>
          <w:bCs/>
        </w:rPr>
        <w:t>Students work on completing a portfolio throughout the semester that serves as the foundation for a research proposal. The first section asks students to come up with a topic that they could do a research study on, and subsequent section</w:t>
      </w:r>
      <w:r w:rsidR="002C08E0" w:rsidRPr="001A6E3D">
        <w:rPr>
          <w:rFonts w:cstheme="minorHAnsi"/>
          <w:bCs/>
        </w:rPr>
        <w:t>s</w:t>
      </w:r>
      <w:r w:rsidRPr="001A6E3D">
        <w:rPr>
          <w:rFonts w:cstheme="minorHAnsi"/>
          <w:bCs/>
        </w:rPr>
        <w:t xml:space="preserve"> ask the student to do a literature search and summarize the articles they find on their topic, describe who the participants would be and how they would be recruited, describe how data would be collected and analyzed, describe the results that would be expected, describe what the implications would be, and identify obstacles that could come up and how those obstacles could be addressed. At the end of the semester, each student presents their portfolio to the class and the class discusses the students’ research idea and gives them feedback, such as additional variables that would be interesting to include or additional obstacles that would need to be addressed. </w:t>
      </w:r>
    </w:p>
    <w:p w14:paraId="2C7632A5" w14:textId="542CEA7D" w:rsidR="00E428BC" w:rsidRPr="001A6E3D" w:rsidRDefault="00A67453" w:rsidP="002068DE">
      <w:pPr>
        <w:spacing w:after="0" w:line="480" w:lineRule="auto"/>
        <w:ind w:firstLine="720"/>
        <w:rPr>
          <w:rFonts w:cstheme="minorHAnsi"/>
          <w:bCs/>
          <w:i/>
          <w:iCs/>
        </w:rPr>
      </w:pPr>
      <w:r w:rsidRPr="001A6E3D">
        <w:rPr>
          <w:rFonts w:cstheme="minorHAnsi"/>
          <w:bCs/>
          <w:i/>
          <w:iCs/>
        </w:rPr>
        <w:t xml:space="preserve">Class Research Project: </w:t>
      </w:r>
      <w:r w:rsidRPr="001A6E3D">
        <w:rPr>
          <w:rFonts w:cstheme="minorHAnsi"/>
          <w:bCs/>
        </w:rPr>
        <w:t xml:space="preserve">Students complete a research project as a class throughout the semester that mirrors a senior </w:t>
      </w:r>
      <w:proofErr w:type="gramStart"/>
      <w:r w:rsidRPr="001A6E3D">
        <w:rPr>
          <w:rFonts w:cstheme="minorHAnsi"/>
          <w:bCs/>
        </w:rPr>
        <w:t>thesis, but</w:t>
      </w:r>
      <w:proofErr w:type="gramEnd"/>
      <w:r w:rsidRPr="001A6E3D">
        <w:rPr>
          <w:rFonts w:cstheme="minorHAnsi"/>
          <w:bCs/>
        </w:rPr>
        <w:t xml:space="preserve"> is more manageable because the work is divided up among the students in the class. Students are assigned parts of the project to complete throughout the semester and earn participation points for each part. The steps vary somewhat  depending on what the topic of the project is, but the basic steps are: (1) Each student is told to come up with an idea for a research study (2) We discuss everyone’s idea during class and vote on which one we will do (3) We have a class discussion to refine the idea and establish the study design, methodology, and how data will be analyzed (4) Each student is assigned to find and present an academic journal article on our topic (this serves as the literature review) (5) We have another class discussion to refine our idea, the study design, and methodology based on what we’ve learned from the literature review (6) Each student is assigned to </w:t>
      </w:r>
      <w:r w:rsidRPr="001A6E3D">
        <w:rPr>
          <w:rFonts w:cstheme="minorHAnsi"/>
          <w:bCs/>
        </w:rPr>
        <w:lastRenderedPageBreak/>
        <w:t xml:space="preserve">find a scale or measure on our topic and then we work as a class to construct our questionnaire/make materials (7) Students are divided into pairs or small groups and each pair or group completes a section of the institutional review board application (8) Each student collects data and enters it into a statistical software, such as SPSS (9) The instructor guides the students through analyzing and interpreting the data as a class (10) Each student writes an abstract of the study and the instructor compiles them into one abstract to submit to the undergraduate research symposium (11) Students are divided into pairs or small groups and each pair or group does a section of a research poster (12) The students all present the poster during the undergraduate research symposium. </w:t>
      </w:r>
    </w:p>
    <w:p w14:paraId="5594BC6F" w14:textId="6D4E592D" w:rsidR="00A67453" w:rsidRPr="001A6E3D" w:rsidRDefault="005A68F9" w:rsidP="002068DE">
      <w:pPr>
        <w:spacing w:after="0" w:line="480" w:lineRule="auto"/>
        <w:ind w:firstLine="720"/>
        <w:rPr>
          <w:rFonts w:cstheme="minorHAnsi"/>
          <w:bCs/>
        </w:rPr>
      </w:pPr>
      <w:r w:rsidRPr="001A6E3D">
        <w:rPr>
          <w:rFonts w:cstheme="minorHAnsi"/>
          <w:bCs/>
          <w:i/>
          <w:iCs/>
        </w:rPr>
        <w:t>Picture of a Researcher Activity</w:t>
      </w:r>
      <w:r w:rsidR="00B64906" w:rsidRPr="001A6E3D">
        <w:rPr>
          <w:rFonts w:cstheme="minorHAnsi"/>
          <w:bCs/>
          <w:i/>
          <w:iCs/>
        </w:rPr>
        <w:t xml:space="preserve"> </w:t>
      </w:r>
      <w:r w:rsidR="00B64906" w:rsidRPr="001A6E3D">
        <w:rPr>
          <w:rFonts w:cstheme="minorHAnsi"/>
          <w:bCs/>
        </w:rPr>
        <w:t>(</w:t>
      </w:r>
      <w:r w:rsidR="00D63F6D" w:rsidRPr="001A6E3D">
        <w:rPr>
          <w:rFonts w:cstheme="minorHAnsi"/>
          <w:bCs/>
        </w:rPr>
        <w:t xml:space="preserve">see </w:t>
      </w:r>
      <w:r w:rsidR="00B64906" w:rsidRPr="001A6E3D">
        <w:rPr>
          <w:rFonts w:cstheme="minorHAnsi"/>
          <w:bCs/>
        </w:rPr>
        <w:t>Appendix B)</w:t>
      </w:r>
      <w:r w:rsidRPr="001A6E3D">
        <w:rPr>
          <w:rFonts w:cstheme="minorHAnsi"/>
          <w:bCs/>
        </w:rPr>
        <w:t>:</w:t>
      </w:r>
      <w:r w:rsidRPr="001A6E3D">
        <w:rPr>
          <w:rFonts w:cstheme="minorHAnsi"/>
          <w:bCs/>
          <w:i/>
          <w:iCs/>
        </w:rPr>
        <w:t xml:space="preserve"> </w:t>
      </w:r>
      <w:r w:rsidRPr="001A6E3D">
        <w:rPr>
          <w:rFonts w:cstheme="minorHAnsi"/>
          <w:bCs/>
        </w:rPr>
        <w:t xml:space="preserve">On the first day and last day of class, students are told to draw a picture of a researcher doing research. After students draw their pictures on the first day, the instructor discusses what doing research in the social sciences might look like. At the end of the semester, the instructor compares each student’s pictures from the first and last day to see if the pictures on the last day were representative of the types of research activities that students did during the course (for example, doing literature searches, collecting survey data, analyzing data using a statistical software program, or presenting a poster). </w:t>
      </w:r>
    </w:p>
    <w:p w14:paraId="4BC938F5" w14:textId="7963DB47" w:rsidR="0019543F" w:rsidRPr="001A6E3D" w:rsidRDefault="0019543F" w:rsidP="002068DE">
      <w:pPr>
        <w:spacing w:after="0" w:line="480" w:lineRule="auto"/>
        <w:ind w:firstLine="720"/>
        <w:rPr>
          <w:rFonts w:cstheme="minorHAnsi"/>
          <w:bCs/>
        </w:rPr>
      </w:pPr>
      <w:r w:rsidRPr="001A6E3D">
        <w:rPr>
          <w:rFonts w:cstheme="minorHAnsi"/>
          <w:bCs/>
          <w:i/>
          <w:iCs/>
        </w:rPr>
        <w:t>CITI training</w:t>
      </w:r>
      <w:r w:rsidR="00D63F6D" w:rsidRPr="001A6E3D">
        <w:rPr>
          <w:rFonts w:cstheme="minorHAnsi"/>
          <w:bCs/>
          <w:i/>
          <w:iCs/>
        </w:rPr>
        <w:t xml:space="preserve"> </w:t>
      </w:r>
      <w:r w:rsidR="00D63F6D" w:rsidRPr="001A6E3D">
        <w:rPr>
          <w:rFonts w:cstheme="minorHAnsi"/>
          <w:bCs/>
        </w:rPr>
        <w:t>(see Appendix C)</w:t>
      </w:r>
      <w:r w:rsidR="005A68F9" w:rsidRPr="001A6E3D">
        <w:rPr>
          <w:rFonts w:cstheme="minorHAnsi"/>
          <w:bCs/>
        </w:rPr>
        <w:t>:</w:t>
      </w:r>
      <w:r w:rsidR="005A68F9" w:rsidRPr="001A6E3D">
        <w:rPr>
          <w:rFonts w:cstheme="minorHAnsi"/>
          <w:bCs/>
          <w:i/>
          <w:iCs/>
        </w:rPr>
        <w:t xml:space="preserve"> </w:t>
      </w:r>
      <w:r w:rsidR="005A68F9" w:rsidRPr="001A6E3D">
        <w:rPr>
          <w:rFonts w:cstheme="minorHAnsi"/>
          <w:bCs/>
        </w:rPr>
        <w:t>Student complete online ethics training through the Collaborative Institutional Training Initiative (CITI) program</w:t>
      </w:r>
      <w:r w:rsidR="00D355A1" w:rsidRPr="001A6E3D">
        <w:rPr>
          <w:rFonts w:cstheme="minorHAnsi"/>
          <w:bCs/>
        </w:rPr>
        <w:t xml:space="preserve"> as an assignment. Any individual who submits an institutional review board application to do a research project is required to do this training, so it prepares students to submit their institutional review board applications for the class research project and for the senior thesis that they will do the following year. </w:t>
      </w:r>
    </w:p>
    <w:p w14:paraId="4DB2A030" w14:textId="67360CDE" w:rsidR="0019543F" w:rsidRPr="001A6E3D" w:rsidRDefault="0019543F" w:rsidP="002068DE">
      <w:pPr>
        <w:spacing w:after="0" w:line="480" w:lineRule="auto"/>
        <w:ind w:firstLine="720"/>
        <w:rPr>
          <w:rFonts w:cstheme="minorHAnsi"/>
          <w:bCs/>
        </w:rPr>
      </w:pPr>
      <w:r w:rsidRPr="001A6E3D">
        <w:rPr>
          <w:rFonts w:cstheme="minorHAnsi"/>
          <w:bCs/>
          <w:i/>
          <w:iCs/>
        </w:rPr>
        <w:t>Using Qualtrics</w:t>
      </w:r>
      <w:r w:rsidR="00D63F6D" w:rsidRPr="001A6E3D">
        <w:rPr>
          <w:rFonts w:cstheme="minorHAnsi"/>
          <w:bCs/>
        </w:rPr>
        <w:t xml:space="preserve"> (see Appendix D)</w:t>
      </w:r>
      <w:r w:rsidR="00D355A1" w:rsidRPr="001A6E3D">
        <w:rPr>
          <w:rFonts w:cstheme="minorHAnsi"/>
          <w:bCs/>
        </w:rPr>
        <w:t>: Qualtrics is an online tool for making and distributing surveys (</w:t>
      </w:r>
      <w:proofErr w:type="gramStart"/>
      <w:r w:rsidR="00D355A1" w:rsidRPr="001A6E3D">
        <w:rPr>
          <w:rFonts w:cstheme="minorHAnsi"/>
          <w:bCs/>
        </w:rPr>
        <w:t>similar to</w:t>
      </w:r>
      <w:proofErr w:type="gramEnd"/>
      <w:r w:rsidR="00D355A1" w:rsidRPr="001A6E3D">
        <w:rPr>
          <w:rFonts w:cstheme="minorHAnsi"/>
          <w:bCs/>
        </w:rPr>
        <w:t xml:space="preserve"> Survey Monkey and Survey Gizmo). The instructor demonstrates how to make various types of survey questions on Qualtrics during class. Students are then given an assignment to find a journal </w:t>
      </w:r>
      <w:r w:rsidR="00D355A1" w:rsidRPr="001A6E3D">
        <w:rPr>
          <w:rFonts w:cstheme="minorHAnsi"/>
          <w:bCs/>
        </w:rPr>
        <w:lastRenderedPageBreak/>
        <w:t xml:space="preserve">article containing a scale or measure, make the scale or measure into a survey using Qualtrics, and come up with additional, related questions to include on the survey. </w:t>
      </w:r>
    </w:p>
    <w:p w14:paraId="6104D846" w14:textId="259D462E" w:rsidR="0019543F" w:rsidRPr="001A6E3D" w:rsidRDefault="0019543F" w:rsidP="002068DE">
      <w:pPr>
        <w:spacing w:after="0" w:line="480" w:lineRule="auto"/>
        <w:ind w:firstLine="720"/>
        <w:rPr>
          <w:rFonts w:cstheme="minorHAnsi"/>
          <w:bCs/>
          <w:color w:val="FF0000"/>
        </w:rPr>
      </w:pPr>
      <w:r w:rsidRPr="001A6E3D">
        <w:rPr>
          <w:rFonts w:cstheme="minorHAnsi"/>
          <w:bCs/>
          <w:i/>
          <w:iCs/>
        </w:rPr>
        <w:t>APA Style</w:t>
      </w:r>
      <w:r w:rsidR="00D63F6D" w:rsidRPr="001A6E3D">
        <w:rPr>
          <w:rFonts w:cstheme="minorHAnsi"/>
          <w:bCs/>
          <w:i/>
          <w:iCs/>
        </w:rPr>
        <w:t xml:space="preserve"> </w:t>
      </w:r>
      <w:r w:rsidR="00D63F6D" w:rsidRPr="001A6E3D">
        <w:rPr>
          <w:rFonts w:cstheme="minorHAnsi"/>
          <w:bCs/>
        </w:rPr>
        <w:t>(see Appendix E)</w:t>
      </w:r>
      <w:r w:rsidR="00796150" w:rsidRPr="001A6E3D">
        <w:rPr>
          <w:rFonts w:cstheme="minorHAnsi"/>
          <w:bCs/>
        </w:rPr>
        <w:t>:</w:t>
      </w:r>
      <w:r w:rsidR="00796150" w:rsidRPr="001A6E3D">
        <w:rPr>
          <w:rFonts w:cstheme="minorHAnsi"/>
          <w:bCs/>
          <w:color w:val="FF0000"/>
        </w:rPr>
        <w:t xml:space="preserve"> </w:t>
      </w:r>
      <w:r w:rsidR="00796150" w:rsidRPr="001A6E3D">
        <w:rPr>
          <w:rFonts w:cstheme="minorHAnsi"/>
          <w:bCs/>
        </w:rPr>
        <w:t>Students review the APA (American Psychological Association) style and formatting guidelines during class and are given an assignment where they find sources authored by professors at their college and write APA style citations for them, as well as</w:t>
      </w:r>
      <w:r w:rsidR="00636DF1" w:rsidRPr="001A6E3D">
        <w:rPr>
          <w:rFonts w:cstheme="minorHAnsi"/>
          <w:bCs/>
        </w:rPr>
        <w:t xml:space="preserve"> a</w:t>
      </w:r>
      <w:r w:rsidR="00796150" w:rsidRPr="001A6E3D">
        <w:rPr>
          <w:rFonts w:cstheme="minorHAnsi"/>
          <w:bCs/>
        </w:rPr>
        <w:t xml:space="preserve"> citation for the </w:t>
      </w:r>
      <w:r w:rsidR="00636DF1" w:rsidRPr="001A6E3D">
        <w:rPr>
          <w:rFonts w:cstheme="minorHAnsi"/>
          <w:bCs/>
        </w:rPr>
        <w:t>text</w:t>
      </w:r>
      <w:r w:rsidR="00796150" w:rsidRPr="001A6E3D">
        <w:rPr>
          <w:rFonts w:cstheme="minorHAnsi"/>
          <w:bCs/>
        </w:rPr>
        <w:t xml:space="preserve">book used in the research methods course. </w:t>
      </w:r>
      <w:r w:rsidR="00796150" w:rsidRPr="001A6E3D">
        <w:rPr>
          <w:rFonts w:cstheme="minorHAnsi"/>
          <w:bCs/>
          <w:color w:val="FF0000"/>
        </w:rPr>
        <w:t xml:space="preserve"> </w:t>
      </w:r>
      <w:r w:rsidRPr="001A6E3D">
        <w:rPr>
          <w:rFonts w:cstheme="minorHAnsi"/>
          <w:bCs/>
          <w:color w:val="FF0000"/>
        </w:rPr>
        <w:t xml:space="preserve"> </w:t>
      </w:r>
    </w:p>
    <w:p w14:paraId="00EF5AAD" w14:textId="06523B84" w:rsidR="0019543F" w:rsidRPr="001A6E3D" w:rsidRDefault="00AD171C" w:rsidP="002068DE">
      <w:pPr>
        <w:spacing w:after="0" w:line="480" w:lineRule="auto"/>
        <w:ind w:firstLine="720"/>
        <w:rPr>
          <w:rFonts w:cstheme="minorHAnsi"/>
          <w:bCs/>
          <w:color w:val="FF0000"/>
        </w:rPr>
      </w:pPr>
      <w:r w:rsidRPr="001A6E3D">
        <w:rPr>
          <w:rFonts w:cstheme="minorHAnsi"/>
          <w:bCs/>
          <w:i/>
          <w:iCs/>
        </w:rPr>
        <w:t>Research Scenarios</w:t>
      </w:r>
      <w:r w:rsidR="00B063F5" w:rsidRPr="001A6E3D">
        <w:rPr>
          <w:rFonts w:cstheme="minorHAnsi"/>
          <w:bCs/>
          <w:i/>
          <w:iCs/>
        </w:rPr>
        <w:t xml:space="preserve"> </w:t>
      </w:r>
      <w:r w:rsidR="00B063F5" w:rsidRPr="001A6E3D">
        <w:rPr>
          <w:rFonts w:cstheme="minorHAnsi"/>
          <w:bCs/>
        </w:rPr>
        <w:t>(see Appendix F)</w:t>
      </w:r>
      <w:r w:rsidRPr="001A6E3D">
        <w:rPr>
          <w:rFonts w:cstheme="minorHAnsi"/>
          <w:bCs/>
        </w:rPr>
        <w:t xml:space="preserve">: The instructor writes short scenarios of research projects, including what the research question is, what the variables are, and the response format for each of the variables. Students read the scenarios and practice identifying the independent variable(s) and dependent variables(s), writing the null and alternative hypotheses, and deciding which statistical test would be used to analyze the data for each scenario.  </w:t>
      </w:r>
    </w:p>
    <w:p w14:paraId="04678DE7" w14:textId="5FDDE76A" w:rsidR="0019543F" w:rsidRPr="001A6E3D" w:rsidRDefault="0019543F" w:rsidP="002068DE">
      <w:pPr>
        <w:spacing w:after="0" w:line="480" w:lineRule="auto"/>
        <w:ind w:firstLine="720"/>
        <w:rPr>
          <w:rFonts w:cstheme="minorHAnsi"/>
          <w:bCs/>
        </w:rPr>
      </w:pPr>
      <w:r w:rsidRPr="001A6E3D">
        <w:rPr>
          <w:rFonts w:cstheme="minorHAnsi"/>
          <w:bCs/>
          <w:i/>
          <w:iCs/>
        </w:rPr>
        <w:t xml:space="preserve">Reliability and </w:t>
      </w:r>
      <w:r w:rsidR="00AD171C" w:rsidRPr="001A6E3D">
        <w:rPr>
          <w:rFonts w:cstheme="minorHAnsi"/>
          <w:bCs/>
          <w:i/>
          <w:iCs/>
        </w:rPr>
        <w:t>Validity Activity</w:t>
      </w:r>
      <w:r w:rsidR="00B063F5" w:rsidRPr="001A6E3D">
        <w:rPr>
          <w:rFonts w:cstheme="minorHAnsi"/>
          <w:bCs/>
          <w:i/>
          <w:iCs/>
        </w:rPr>
        <w:t xml:space="preserve"> </w:t>
      </w:r>
      <w:r w:rsidR="00B063F5" w:rsidRPr="001A6E3D">
        <w:rPr>
          <w:rFonts w:cstheme="minorHAnsi"/>
          <w:bCs/>
        </w:rPr>
        <w:t>(see Appendix G)</w:t>
      </w:r>
      <w:r w:rsidR="00AD171C" w:rsidRPr="001A6E3D">
        <w:rPr>
          <w:rFonts w:cstheme="minorHAnsi"/>
          <w:bCs/>
        </w:rPr>
        <w:t>:</w:t>
      </w:r>
      <w:r w:rsidR="00AD171C" w:rsidRPr="001A6E3D">
        <w:rPr>
          <w:rFonts w:cstheme="minorHAnsi"/>
          <w:bCs/>
          <w:i/>
          <w:iCs/>
        </w:rPr>
        <w:t xml:space="preserve"> </w:t>
      </w:r>
      <w:r w:rsidR="00AD171C" w:rsidRPr="001A6E3D">
        <w:rPr>
          <w:rFonts w:cstheme="minorHAnsi"/>
          <w:bCs/>
        </w:rPr>
        <w:t xml:space="preserve">Students are given a journal article </w:t>
      </w:r>
      <w:r w:rsidR="000F4B42" w:rsidRPr="001A6E3D">
        <w:rPr>
          <w:rFonts w:cstheme="minorHAnsi"/>
          <w:bCs/>
        </w:rPr>
        <w:t xml:space="preserve">on the development and testing of a happiness scale. (Students respond to this scale during class earlier in the semester to gather data to demonstrate using a statistical analysis software.) Following a lecture on reliability and validity, students read the article and respond to questions such as “How many participants were in the sample?” “What types of reliability were assessed and what were the coefficients for each type?” “What types of validity were assessed?” and “What did the authors conclude about the overall psychometric properties of the scale?” </w:t>
      </w:r>
    </w:p>
    <w:p w14:paraId="5EDE8482" w14:textId="3F625561" w:rsidR="0019543F" w:rsidRPr="001A6E3D" w:rsidRDefault="003272CF" w:rsidP="002068DE">
      <w:pPr>
        <w:spacing w:after="0" w:line="480" w:lineRule="auto"/>
        <w:rPr>
          <w:rFonts w:asciiTheme="majorHAnsi" w:hAnsiTheme="majorHAnsi" w:cstheme="majorHAnsi"/>
          <w:b/>
          <w:sz w:val="26"/>
          <w:szCs w:val="26"/>
        </w:rPr>
      </w:pPr>
      <w:r w:rsidRPr="001A6E3D">
        <w:rPr>
          <w:rFonts w:asciiTheme="majorHAnsi" w:hAnsiTheme="majorHAnsi" w:cstheme="majorHAnsi"/>
          <w:b/>
          <w:sz w:val="26"/>
          <w:szCs w:val="26"/>
        </w:rPr>
        <w:t xml:space="preserve">Is there a major difference between library research and field research in your discipline? How do these types of research interact? </w:t>
      </w:r>
    </w:p>
    <w:p w14:paraId="4BBE68AE" w14:textId="6003FD49" w:rsidR="0019543F" w:rsidRPr="001A6E3D" w:rsidRDefault="003272CF" w:rsidP="002068DE">
      <w:pPr>
        <w:spacing w:after="0" w:line="480" w:lineRule="auto"/>
        <w:rPr>
          <w:rFonts w:cstheme="minorHAnsi"/>
          <w:bCs/>
        </w:rPr>
      </w:pPr>
      <w:r w:rsidRPr="001A6E3D">
        <w:rPr>
          <w:rFonts w:cstheme="minorHAnsi"/>
          <w:bCs/>
          <w:color w:val="FF0000"/>
        </w:rPr>
        <w:tab/>
      </w:r>
      <w:r w:rsidRPr="001A6E3D">
        <w:rPr>
          <w:rFonts w:cstheme="minorHAnsi"/>
          <w:bCs/>
        </w:rPr>
        <w:t xml:space="preserve">Library and field research differ in the social sciences. Library research is generally considered to be literature reviews or thought papers and field research is generally considered to be empirical projects that involve collecting and analyzing data. However, library and field research do interact. Good field research starts with doing literature reviews to inform the research questions and development of </w:t>
      </w:r>
      <w:r w:rsidRPr="001A6E3D">
        <w:rPr>
          <w:rFonts w:cstheme="minorHAnsi"/>
          <w:bCs/>
        </w:rPr>
        <w:lastRenderedPageBreak/>
        <w:t xml:space="preserve">materials. And the journal articles that result from field research will become part of the body of literature that another researcher cites while doing a literature review (library research). </w:t>
      </w:r>
    </w:p>
    <w:p w14:paraId="1418C319" w14:textId="6D0B2925" w:rsidR="00A04152" w:rsidRPr="001A6E3D" w:rsidRDefault="00A04152" w:rsidP="002068DE">
      <w:pPr>
        <w:spacing w:after="0" w:line="480" w:lineRule="auto"/>
        <w:rPr>
          <w:rFonts w:cstheme="minorHAnsi"/>
          <w:bCs/>
          <w:i/>
          <w:iCs/>
        </w:rPr>
      </w:pPr>
      <w:r w:rsidRPr="001A6E3D">
        <w:rPr>
          <w:rFonts w:cstheme="minorHAnsi"/>
          <w:bCs/>
          <w:i/>
          <w:iCs/>
        </w:rPr>
        <w:t>Define how data is collected in the field.</w:t>
      </w:r>
    </w:p>
    <w:p w14:paraId="603666FA" w14:textId="196D6589" w:rsidR="00A04152" w:rsidRPr="001A6E3D" w:rsidRDefault="00A04152" w:rsidP="002068DE">
      <w:pPr>
        <w:spacing w:after="0" w:line="480" w:lineRule="auto"/>
        <w:rPr>
          <w:rFonts w:cstheme="minorHAnsi"/>
          <w:bCs/>
        </w:rPr>
      </w:pPr>
      <w:r w:rsidRPr="001A6E3D">
        <w:rPr>
          <w:rFonts w:cstheme="minorHAnsi"/>
          <w:bCs/>
          <w:i/>
          <w:iCs/>
        </w:rPr>
        <w:tab/>
      </w:r>
      <w:r w:rsidRPr="001A6E3D">
        <w:rPr>
          <w:rFonts w:cstheme="minorHAnsi"/>
          <w:bCs/>
        </w:rPr>
        <w:t xml:space="preserve">In the social sciences, data is </w:t>
      </w:r>
      <w:proofErr w:type="gramStart"/>
      <w:r w:rsidRPr="001A6E3D">
        <w:rPr>
          <w:rFonts w:cstheme="minorHAnsi"/>
          <w:bCs/>
        </w:rPr>
        <w:t>most commonly collected</w:t>
      </w:r>
      <w:proofErr w:type="gramEnd"/>
      <w:r w:rsidRPr="001A6E3D">
        <w:rPr>
          <w:rFonts w:cstheme="minorHAnsi"/>
          <w:bCs/>
        </w:rPr>
        <w:t xml:space="preserve"> through self-report surveys and questionnaires. Data can also be collected through archival research (analyzing records, such as data from the United States Census), experiments, or task outcomes (e.g., reaction time). In some cases, data is collected through physiological measures—for example, taking a saliva sample from participants and analyzing the stress hormones that are present in it. In other cases, data is collected through observations of behavior or through interviews. </w:t>
      </w:r>
    </w:p>
    <w:p w14:paraId="7B6CC277" w14:textId="4773A178" w:rsidR="00FA2F95" w:rsidRPr="001A6E3D" w:rsidRDefault="00FA2F95" w:rsidP="002068DE">
      <w:pPr>
        <w:spacing w:after="0" w:line="480" w:lineRule="auto"/>
        <w:rPr>
          <w:rFonts w:cstheme="minorHAnsi"/>
          <w:bCs/>
          <w:i/>
          <w:iCs/>
        </w:rPr>
      </w:pPr>
      <w:r w:rsidRPr="001A6E3D">
        <w:rPr>
          <w:rFonts w:cstheme="minorHAnsi"/>
          <w:bCs/>
          <w:i/>
          <w:iCs/>
        </w:rPr>
        <w:t>What does the data look like and how is the data typically shared?</w:t>
      </w:r>
    </w:p>
    <w:p w14:paraId="3A0644A6" w14:textId="26535526" w:rsidR="009D6FBF" w:rsidRPr="001A6E3D" w:rsidRDefault="009D6FBF" w:rsidP="002068DE">
      <w:pPr>
        <w:spacing w:after="0" w:line="480" w:lineRule="auto"/>
        <w:rPr>
          <w:rFonts w:cstheme="minorHAnsi"/>
          <w:bCs/>
        </w:rPr>
      </w:pPr>
      <w:r w:rsidRPr="001A6E3D">
        <w:rPr>
          <w:rFonts w:cstheme="minorHAnsi"/>
          <w:bCs/>
          <w:i/>
          <w:iCs/>
        </w:rPr>
        <w:tab/>
      </w:r>
      <w:r w:rsidRPr="001A6E3D">
        <w:rPr>
          <w:rFonts w:cstheme="minorHAnsi"/>
          <w:bCs/>
        </w:rPr>
        <w:t xml:space="preserve">In many studies in the social sciences, particularly self-report surveys and questionnaires, the data is anonymous. </w:t>
      </w:r>
      <w:r w:rsidR="00D5473C" w:rsidRPr="001A6E3D">
        <w:rPr>
          <w:rFonts w:cstheme="minorHAnsi"/>
          <w:bCs/>
        </w:rPr>
        <w:t xml:space="preserve">Participant numbers or codes may be used in the dataset in place of names to keep the data organized. </w:t>
      </w:r>
      <w:r w:rsidRPr="001A6E3D">
        <w:rPr>
          <w:rFonts w:cstheme="minorHAnsi"/>
          <w:bCs/>
        </w:rPr>
        <w:t xml:space="preserve">Likert-type rating scales (e.g., rate yourself on a scale of 1 to 5 with 1 = Strongly Disagree and 5 = Strongly Agree) are common. </w:t>
      </w:r>
      <w:r w:rsidR="00CF5796" w:rsidRPr="001A6E3D">
        <w:rPr>
          <w:rFonts w:cstheme="minorHAnsi"/>
          <w:bCs/>
        </w:rPr>
        <w:t xml:space="preserve">In student research projects, data is typically shared with the faculty mentor(s). It is also common for professional level researchers to share data while doing collaborative research projects. Typically, the principal investigator will specify in the institutional review board application who will have access to the data and how the data will be stored and protected. </w:t>
      </w:r>
    </w:p>
    <w:p w14:paraId="69AD9756" w14:textId="3D27C9B9" w:rsidR="00F80727" w:rsidRPr="001A6E3D" w:rsidRDefault="00F80727" w:rsidP="002068DE">
      <w:pPr>
        <w:spacing w:after="0" w:line="480" w:lineRule="auto"/>
        <w:rPr>
          <w:rFonts w:cstheme="minorHAnsi"/>
          <w:bCs/>
          <w:i/>
          <w:iCs/>
        </w:rPr>
      </w:pPr>
      <w:r w:rsidRPr="001A6E3D">
        <w:rPr>
          <w:rFonts w:cstheme="minorHAnsi"/>
          <w:bCs/>
          <w:i/>
          <w:iCs/>
        </w:rPr>
        <w:t xml:space="preserve">Books versus journal articles and other materials – How quickly is information disseminated? </w:t>
      </w:r>
    </w:p>
    <w:p w14:paraId="3A72A289" w14:textId="623389A2" w:rsidR="00F80727" w:rsidRPr="001A6E3D" w:rsidRDefault="00F80727" w:rsidP="002068DE">
      <w:pPr>
        <w:spacing w:after="0" w:line="480" w:lineRule="auto"/>
        <w:rPr>
          <w:rFonts w:cstheme="minorHAnsi"/>
          <w:bCs/>
        </w:rPr>
      </w:pPr>
      <w:r w:rsidRPr="001A6E3D">
        <w:rPr>
          <w:rFonts w:cstheme="minorHAnsi"/>
          <w:bCs/>
        </w:rPr>
        <w:tab/>
        <w:t xml:space="preserve">Journal articles in the field are typically published much more quickly than books, but the use of eBooks has narrowed the gap. </w:t>
      </w:r>
    </w:p>
    <w:p w14:paraId="5AD10883" w14:textId="2E2EA027" w:rsidR="00F80727" w:rsidRPr="001A6E3D" w:rsidRDefault="00F80727" w:rsidP="002068DE">
      <w:pPr>
        <w:spacing w:after="0" w:line="480" w:lineRule="auto"/>
        <w:rPr>
          <w:rFonts w:cstheme="minorHAnsi"/>
          <w:bCs/>
          <w:i/>
          <w:iCs/>
        </w:rPr>
      </w:pPr>
      <w:r w:rsidRPr="001A6E3D">
        <w:rPr>
          <w:rFonts w:cstheme="minorHAnsi"/>
          <w:bCs/>
          <w:i/>
          <w:iCs/>
        </w:rPr>
        <w:t>How are different materials weighted in value?</w:t>
      </w:r>
    </w:p>
    <w:p w14:paraId="4DC2BC6D" w14:textId="4E0C8DF7" w:rsidR="00F80727" w:rsidRPr="001A6E3D" w:rsidRDefault="00D87B2D" w:rsidP="002068DE">
      <w:pPr>
        <w:spacing w:after="0" w:line="480" w:lineRule="auto"/>
        <w:rPr>
          <w:rFonts w:cstheme="minorHAnsi"/>
          <w:bCs/>
        </w:rPr>
      </w:pPr>
      <w:r w:rsidRPr="001A6E3D">
        <w:rPr>
          <w:rFonts w:cstheme="minorHAnsi"/>
          <w:bCs/>
        </w:rPr>
        <w:tab/>
      </w:r>
      <w:proofErr w:type="gramStart"/>
      <w:r w:rsidRPr="001A6E3D">
        <w:rPr>
          <w:rFonts w:cstheme="minorHAnsi"/>
          <w:bCs/>
        </w:rPr>
        <w:t>Generally speaking, peer-reviewed</w:t>
      </w:r>
      <w:proofErr w:type="gramEnd"/>
      <w:r w:rsidRPr="001A6E3D">
        <w:rPr>
          <w:rFonts w:cstheme="minorHAnsi"/>
          <w:bCs/>
        </w:rPr>
        <w:t xml:space="preserve"> academic journal articles are the gold standard in the field. Journals with high impact factors are generally considered the best, and journals with no impact factors (especially open-access journals) are generally considered weaker. The least sound sources are generally </w:t>
      </w:r>
      <w:r w:rsidRPr="001A6E3D">
        <w:rPr>
          <w:rFonts w:cstheme="minorHAnsi"/>
          <w:bCs/>
        </w:rPr>
        <w:lastRenderedPageBreak/>
        <w:t xml:space="preserve">considered to be .com websites, blog and social media posts, and magazines. However, the best type of source to use depends on the research question being asked. For example, if the research question is about trends in United States Census data, the best source would be the United States Census website. If the research question is about themes of depression in adolescents’ social media posts, then social media posts would be a good source of data. However, in these cases the researcher would still be expected to use and cite peer-reviewed academic journal articles in the literature review section of their manuscript. </w:t>
      </w:r>
    </w:p>
    <w:p w14:paraId="515F06B8" w14:textId="198ED09E" w:rsidR="00EB43E0" w:rsidRPr="001A6E3D" w:rsidRDefault="00EB43E0" w:rsidP="002068DE">
      <w:pPr>
        <w:spacing w:after="0" w:line="480" w:lineRule="auto"/>
        <w:rPr>
          <w:rFonts w:asciiTheme="majorHAnsi" w:hAnsiTheme="majorHAnsi" w:cstheme="majorHAnsi"/>
          <w:bCs/>
          <w:i/>
          <w:iCs/>
          <w:sz w:val="26"/>
          <w:szCs w:val="26"/>
        </w:rPr>
      </w:pPr>
      <w:r w:rsidRPr="001A6E3D">
        <w:rPr>
          <w:rFonts w:asciiTheme="majorHAnsi" w:hAnsiTheme="majorHAnsi" w:cstheme="majorHAnsi"/>
          <w:bCs/>
          <w:i/>
          <w:iCs/>
          <w:sz w:val="26"/>
          <w:szCs w:val="26"/>
        </w:rPr>
        <w:t xml:space="preserve">Do the questions asked in ﬁeld research diﬀer from those asked of previously created information sources? </w:t>
      </w:r>
    </w:p>
    <w:p w14:paraId="16E5FA2B" w14:textId="46FA0979" w:rsidR="00EB43E0" w:rsidRPr="001A6E3D" w:rsidRDefault="00EB43E0" w:rsidP="002068DE">
      <w:pPr>
        <w:spacing w:after="0" w:line="480" w:lineRule="auto"/>
        <w:rPr>
          <w:rFonts w:cstheme="minorHAnsi"/>
          <w:bCs/>
        </w:rPr>
      </w:pPr>
      <w:r w:rsidRPr="009245BD">
        <w:rPr>
          <w:rFonts w:ascii="Times New Roman" w:hAnsi="Times New Roman" w:cs="Times New Roman"/>
          <w:bCs/>
          <w:i/>
          <w:iCs/>
          <w:sz w:val="24"/>
          <w:szCs w:val="24"/>
        </w:rPr>
        <w:tab/>
      </w:r>
      <w:r w:rsidRPr="001A6E3D">
        <w:rPr>
          <w:rFonts w:cstheme="minorHAnsi"/>
          <w:bCs/>
        </w:rPr>
        <w:t xml:space="preserve">A general guideline is that good research builds on other research, so the questions asked in field research are often </w:t>
      </w:r>
      <w:proofErr w:type="gramStart"/>
      <w:r w:rsidRPr="001A6E3D">
        <w:rPr>
          <w:rFonts w:cstheme="minorHAnsi"/>
          <w:bCs/>
        </w:rPr>
        <w:t>similar to</w:t>
      </w:r>
      <w:proofErr w:type="gramEnd"/>
      <w:r w:rsidRPr="001A6E3D">
        <w:rPr>
          <w:rFonts w:cstheme="minorHAnsi"/>
          <w:bCs/>
        </w:rPr>
        <w:t xml:space="preserve"> those asked of previously created information sources. </w:t>
      </w:r>
    </w:p>
    <w:p w14:paraId="43F10856" w14:textId="42150181" w:rsidR="007156C3" w:rsidRPr="001A6E3D" w:rsidRDefault="007156C3" w:rsidP="002068DE">
      <w:pPr>
        <w:spacing w:after="0" w:line="480" w:lineRule="auto"/>
        <w:rPr>
          <w:rFonts w:cstheme="minorHAnsi"/>
          <w:bCs/>
          <w:i/>
          <w:iCs/>
        </w:rPr>
      </w:pPr>
      <w:r w:rsidRPr="001A6E3D">
        <w:rPr>
          <w:rFonts w:cstheme="minorHAnsi"/>
          <w:bCs/>
          <w:i/>
          <w:iCs/>
        </w:rPr>
        <w:t xml:space="preserve">Interpretation versus Information </w:t>
      </w:r>
    </w:p>
    <w:p w14:paraId="3AE79751" w14:textId="34282E51" w:rsidR="007156C3" w:rsidRPr="001A6E3D" w:rsidRDefault="007156C3" w:rsidP="002068DE">
      <w:pPr>
        <w:spacing w:after="0" w:line="480" w:lineRule="auto"/>
        <w:rPr>
          <w:rFonts w:cstheme="minorHAnsi"/>
          <w:bCs/>
        </w:rPr>
      </w:pPr>
      <w:r w:rsidRPr="001A6E3D">
        <w:rPr>
          <w:rFonts w:cstheme="minorHAnsi"/>
          <w:bCs/>
        </w:rPr>
        <w:tab/>
        <w:t xml:space="preserve">Information can be interpreted in different ways, and the researcher writing the article, book, etc. has a lot of influence on how information will be interpreted based on the context that they provide for the results. </w:t>
      </w:r>
      <w:r w:rsidR="00CF72FB" w:rsidRPr="001A6E3D">
        <w:rPr>
          <w:rFonts w:cstheme="minorHAnsi"/>
          <w:bCs/>
        </w:rPr>
        <w:t>For example, if a researcher does a study on depression and wants the reader to conclude that their sample had a high level of depression</w:t>
      </w:r>
      <w:r w:rsidR="00600B06" w:rsidRPr="001A6E3D">
        <w:rPr>
          <w:rFonts w:cstheme="minorHAnsi"/>
          <w:bCs/>
        </w:rPr>
        <w:t xml:space="preserve">, the researcher can cite studies in their literature review where the depression scores were lower than what this researcher found. Conversely, if the researcher wants the reader to conclude that their sample had a low lower of depression, they could cite studies in their literature review that found depression scores that were higher than what this researcher found. </w:t>
      </w:r>
    </w:p>
    <w:p w14:paraId="04859C57" w14:textId="5BB69B57" w:rsidR="001C5D08" w:rsidRPr="001A6E3D" w:rsidRDefault="001C5D08" w:rsidP="002068DE">
      <w:pPr>
        <w:spacing w:after="0" w:line="480" w:lineRule="auto"/>
        <w:rPr>
          <w:rFonts w:cstheme="minorHAnsi"/>
          <w:bCs/>
        </w:rPr>
      </w:pPr>
      <w:r w:rsidRPr="001A6E3D">
        <w:rPr>
          <w:rFonts w:cstheme="minorHAnsi"/>
          <w:bCs/>
        </w:rPr>
        <w:tab/>
        <w:t>Two notable problems in the field with how information is presented and interpreted are “cherry picking” and “</w:t>
      </w:r>
      <w:proofErr w:type="spellStart"/>
      <w:r w:rsidRPr="001A6E3D">
        <w:rPr>
          <w:rFonts w:cstheme="minorHAnsi"/>
          <w:bCs/>
        </w:rPr>
        <w:t>HARKing</w:t>
      </w:r>
      <w:proofErr w:type="spellEnd"/>
      <w:r w:rsidRPr="001A6E3D">
        <w:rPr>
          <w:rFonts w:cstheme="minorHAnsi"/>
          <w:bCs/>
        </w:rPr>
        <w:t xml:space="preserve">.” </w:t>
      </w:r>
      <w:r w:rsidR="00645AF6" w:rsidRPr="001A6E3D">
        <w:rPr>
          <w:rFonts w:cstheme="minorHAnsi"/>
          <w:bCs/>
        </w:rPr>
        <w:t>“Cherry picking” is when an author does many analyses but only reports the results of the analyses that were consistent with their hypothesis. “</w:t>
      </w:r>
      <w:proofErr w:type="spellStart"/>
      <w:r w:rsidR="00645AF6" w:rsidRPr="001A6E3D">
        <w:rPr>
          <w:rFonts w:cstheme="minorHAnsi"/>
          <w:bCs/>
        </w:rPr>
        <w:t>HARKing</w:t>
      </w:r>
      <w:proofErr w:type="spellEnd"/>
      <w:r w:rsidR="00645AF6" w:rsidRPr="001A6E3D">
        <w:rPr>
          <w:rFonts w:cstheme="minorHAnsi"/>
          <w:bCs/>
        </w:rPr>
        <w:t xml:space="preserve">” is an acronym for Hypothesizing After the Results are Known. This occurs when an author finds that the results of their </w:t>
      </w:r>
      <w:r w:rsidR="00645AF6" w:rsidRPr="001A6E3D">
        <w:rPr>
          <w:rFonts w:cstheme="minorHAnsi"/>
          <w:bCs/>
        </w:rPr>
        <w:lastRenderedPageBreak/>
        <w:t xml:space="preserve">analyses do not support their hypothesis, so when they report their </w:t>
      </w:r>
      <w:proofErr w:type="gramStart"/>
      <w:r w:rsidR="00645AF6" w:rsidRPr="001A6E3D">
        <w:rPr>
          <w:rFonts w:cstheme="minorHAnsi"/>
          <w:bCs/>
        </w:rPr>
        <w:t>study</w:t>
      </w:r>
      <w:proofErr w:type="gramEnd"/>
      <w:r w:rsidR="00645AF6" w:rsidRPr="001A6E3D">
        <w:rPr>
          <w:rFonts w:cstheme="minorHAnsi"/>
          <w:bCs/>
        </w:rPr>
        <w:t xml:space="preserve"> they come up with a new, different hypothesis that is consistent with the results, even though that hypothesis was not part of the initial study. </w:t>
      </w:r>
    </w:p>
    <w:p w14:paraId="7A90DF60" w14:textId="7E20E65F" w:rsidR="005A27B9" w:rsidRPr="001A6E3D" w:rsidRDefault="007156C3" w:rsidP="002068DE">
      <w:pPr>
        <w:spacing w:after="0" w:line="480" w:lineRule="auto"/>
        <w:rPr>
          <w:rFonts w:cstheme="minorHAnsi"/>
          <w:bCs/>
          <w:i/>
          <w:iCs/>
        </w:rPr>
      </w:pPr>
      <w:r w:rsidRPr="001A6E3D">
        <w:rPr>
          <w:rFonts w:cstheme="minorHAnsi"/>
          <w:bCs/>
          <w:i/>
          <w:iCs/>
        </w:rPr>
        <w:t>How does your field build on research?</w:t>
      </w:r>
    </w:p>
    <w:p w14:paraId="4F32B642" w14:textId="4C620FF9" w:rsidR="005A27B9" w:rsidRPr="001A6E3D" w:rsidRDefault="005A27B9" w:rsidP="002068DE">
      <w:pPr>
        <w:spacing w:after="0" w:line="480" w:lineRule="auto"/>
        <w:ind w:firstLine="720"/>
        <w:rPr>
          <w:rFonts w:cstheme="minorHAnsi"/>
          <w:bCs/>
        </w:rPr>
      </w:pPr>
      <w:r w:rsidRPr="001A6E3D">
        <w:rPr>
          <w:rFonts w:cstheme="minorHAnsi"/>
          <w:bCs/>
        </w:rPr>
        <w:t xml:space="preserve">It is common for research to build upon previous research in the fields of both psychology and rural community development. This can occur in several ways. One way is that researchers might do a partial replication of another study but add one or more new variables. For example, </w:t>
      </w:r>
      <w:r w:rsidR="00BC4C77" w:rsidRPr="001A6E3D">
        <w:rPr>
          <w:rFonts w:cstheme="minorHAnsi"/>
          <w:bCs/>
        </w:rPr>
        <w:t>maybe a researcher publishes a study that found that having older adults listen to classical music</w:t>
      </w:r>
      <w:r w:rsidR="006C0CC9" w:rsidRPr="001A6E3D">
        <w:rPr>
          <w:rFonts w:cstheme="minorHAnsi"/>
          <w:bCs/>
        </w:rPr>
        <w:t xml:space="preserve"> resulted in lowering their blood pressure when compared to groups who listened to rock and to jazz. Another researcher might build on the study by doing a similar investigation where additional groups were recruited and listed to additional genres of music. Another way that </w:t>
      </w:r>
      <w:r w:rsidR="00EF05BE" w:rsidRPr="001A6E3D">
        <w:rPr>
          <w:rFonts w:cstheme="minorHAnsi"/>
          <w:bCs/>
        </w:rPr>
        <w:t xml:space="preserve">investigators might build on research is to test the limits of a </w:t>
      </w:r>
      <w:proofErr w:type="gramStart"/>
      <w:r w:rsidR="0009366B" w:rsidRPr="001A6E3D">
        <w:rPr>
          <w:rFonts w:cstheme="minorHAnsi"/>
          <w:bCs/>
        </w:rPr>
        <w:t>theory, or</w:t>
      </w:r>
      <w:proofErr w:type="gramEnd"/>
      <w:r w:rsidR="00EF05BE" w:rsidRPr="001A6E3D">
        <w:rPr>
          <w:rFonts w:cstheme="minorHAnsi"/>
          <w:bCs/>
        </w:rPr>
        <w:t xml:space="preserve"> replicate a study with a new population to see if the results are consistent. </w:t>
      </w:r>
    </w:p>
    <w:p w14:paraId="06C1BDC6" w14:textId="4C1F4C74" w:rsidR="007156C3" w:rsidRPr="001A6E3D" w:rsidRDefault="007156C3" w:rsidP="002068DE">
      <w:pPr>
        <w:spacing w:after="0" w:line="480" w:lineRule="auto"/>
        <w:rPr>
          <w:rFonts w:cstheme="minorHAnsi"/>
          <w:bCs/>
          <w:i/>
          <w:iCs/>
        </w:rPr>
      </w:pPr>
      <w:r w:rsidRPr="001A6E3D">
        <w:rPr>
          <w:rFonts w:cstheme="minorHAnsi"/>
          <w:bCs/>
          <w:i/>
          <w:iCs/>
        </w:rPr>
        <w:t>How do you give credit to the creation of information?</w:t>
      </w:r>
    </w:p>
    <w:p w14:paraId="67C4DD39" w14:textId="7D5381A4" w:rsidR="00EF05BE" w:rsidRPr="001A6E3D" w:rsidRDefault="00EF05BE" w:rsidP="002068DE">
      <w:pPr>
        <w:spacing w:after="0" w:line="480" w:lineRule="auto"/>
        <w:rPr>
          <w:rFonts w:cstheme="minorHAnsi"/>
          <w:bCs/>
        </w:rPr>
      </w:pPr>
      <w:r w:rsidRPr="001A6E3D">
        <w:rPr>
          <w:rFonts w:cstheme="minorHAnsi"/>
          <w:bCs/>
        </w:rPr>
        <w:tab/>
        <w:t>New information is cited to give credit. If the new information has not yet been publishe</w:t>
      </w:r>
      <w:r w:rsidR="0009366B" w:rsidRPr="001A6E3D">
        <w:rPr>
          <w:rFonts w:cstheme="minorHAnsi"/>
          <w:bCs/>
        </w:rPr>
        <w:t>d</w:t>
      </w:r>
      <w:r w:rsidRPr="001A6E3D">
        <w:rPr>
          <w:rFonts w:cstheme="minorHAnsi"/>
          <w:bCs/>
        </w:rPr>
        <w:t xml:space="preserve">, those who wish to cite the information can cite a conference presentation or lecture if the information has been disseminated that </w:t>
      </w:r>
      <w:proofErr w:type="gramStart"/>
      <w:r w:rsidRPr="001A6E3D">
        <w:rPr>
          <w:rFonts w:cstheme="minorHAnsi"/>
          <w:bCs/>
        </w:rPr>
        <w:t>way, or</w:t>
      </w:r>
      <w:proofErr w:type="gramEnd"/>
      <w:r w:rsidRPr="001A6E3D">
        <w:rPr>
          <w:rFonts w:cstheme="minorHAnsi"/>
          <w:bCs/>
        </w:rPr>
        <w:t xml:space="preserve"> can cite the new information as personal communication with the creator of the new information. </w:t>
      </w:r>
    </w:p>
    <w:p w14:paraId="0CB40950" w14:textId="38A99BC3" w:rsidR="00B16A00" w:rsidRPr="001A6E3D" w:rsidRDefault="00B16A00" w:rsidP="002068DE">
      <w:pPr>
        <w:spacing w:after="0" w:line="480" w:lineRule="auto"/>
        <w:rPr>
          <w:rFonts w:asciiTheme="majorHAnsi" w:hAnsiTheme="majorHAnsi" w:cstheme="majorHAnsi"/>
          <w:b/>
          <w:sz w:val="26"/>
          <w:szCs w:val="26"/>
        </w:rPr>
      </w:pPr>
      <w:r w:rsidRPr="001A6E3D">
        <w:rPr>
          <w:rFonts w:asciiTheme="majorHAnsi" w:hAnsiTheme="majorHAnsi" w:cstheme="majorHAnsi"/>
          <w:b/>
          <w:sz w:val="26"/>
          <w:szCs w:val="26"/>
        </w:rPr>
        <w:t>Is there a researcher/practitioner dichotomy in your ﬁeld?</w:t>
      </w:r>
    </w:p>
    <w:p w14:paraId="5DC95A09" w14:textId="15307EE2" w:rsidR="00B16A00" w:rsidRPr="001A6E3D" w:rsidRDefault="00B16A00" w:rsidP="002068DE">
      <w:pPr>
        <w:spacing w:after="0" w:line="480" w:lineRule="auto"/>
        <w:rPr>
          <w:rFonts w:cstheme="minorHAnsi"/>
          <w:bCs/>
        </w:rPr>
      </w:pPr>
      <w:r w:rsidRPr="009245BD">
        <w:rPr>
          <w:rFonts w:ascii="Times New Roman" w:hAnsi="Times New Roman" w:cs="Times New Roman"/>
          <w:bCs/>
          <w:sz w:val="24"/>
          <w:szCs w:val="24"/>
        </w:rPr>
        <w:tab/>
      </w:r>
      <w:r w:rsidRPr="001A6E3D">
        <w:rPr>
          <w:rFonts w:cstheme="minorHAnsi"/>
          <w:bCs/>
        </w:rPr>
        <w:t>In psychology, there is mostly a researcher/practitioner dichotomy</w:t>
      </w:r>
      <w:r w:rsidR="00D5473C" w:rsidRPr="001A6E3D">
        <w:rPr>
          <w:rFonts w:cstheme="minorHAnsi"/>
          <w:bCs/>
        </w:rPr>
        <w:t xml:space="preserve"> (meaning that researchers and practitioners do different things)</w:t>
      </w:r>
      <w:r w:rsidRPr="001A6E3D">
        <w:rPr>
          <w:rFonts w:cstheme="minorHAnsi"/>
          <w:bCs/>
        </w:rPr>
        <w:t xml:space="preserve">, although some individuals do both. In rural community development, there is a less of a dichotomy because research in that field tends to be more applied, making it more feasible for one individual to assume the role of both researcher and practitioner. There is an interaction in that practitioners frequently read research, and the best practices in which they are </w:t>
      </w:r>
      <w:r w:rsidRPr="001A6E3D">
        <w:rPr>
          <w:rFonts w:cstheme="minorHAnsi"/>
          <w:bCs/>
        </w:rPr>
        <w:lastRenderedPageBreak/>
        <w:t xml:space="preserve">trained are guided by research on what is most effective. Likewise, current practices in the field can inform the questions and variables that researchers investigate. </w:t>
      </w:r>
    </w:p>
    <w:p w14:paraId="6E33F87F" w14:textId="52341107" w:rsidR="00F80727" w:rsidRPr="001A6E3D" w:rsidRDefault="00A90236" w:rsidP="002068DE">
      <w:pPr>
        <w:spacing w:after="0" w:line="480" w:lineRule="auto"/>
        <w:rPr>
          <w:rFonts w:cstheme="minorHAnsi"/>
          <w:bCs/>
          <w:i/>
          <w:iCs/>
        </w:rPr>
      </w:pPr>
      <w:r w:rsidRPr="001A6E3D">
        <w:rPr>
          <w:rFonts w:cstheme="minorHAnsi"/>
          <w:bCs/>
          <w:i/>
          <w:iCs/>
        </w:rPr>
        <w:t>Define how experts are determined.</w:t>
      </w:r>
    </w:p>
    <w:p w14:paraId="327E23B8" w14:textId="2895F70F" w:rsidR="00A90236" w:rsidRPr="001A6E3D" w:rsidRDefault="00A90236" w:rsidP="002068DE">
      <w:pPr>
        <w:spacing w:after="0" w:line="480" w:lineRule="auto"/>
        <w:rPr>
          <w:rFonts w:cstheme="minorHAnsi"/>
          <w:bCs/>
        </w:rPr>
      </w:pPr>
      <w:r w:rsidRPr="001A6E3D">
        <w:rPr>
          <w:rFonts w:cstheme="minorHAnsi"/>
          <w:bCs/>
        </w:rPr>
        <w:tab/>
      </w:r>
      <w:r w:rsidR="00456800" w:rsidRPr="001A6E3D">
        <w:rPr>
          <w:rFonts w:cstheme="minorHAnsi"/>
          <w:bCs/>
        </w:rPr>
        <w:t xml:space="preserve">In general, </w:t>
      </w:r>
      <w:r w:rsidR="0009366B" w:rsidRPr="001A6E3D">
        <w:rPr>
          <w:rFonts w:cstheme="minorHAnsi"/>
          <w:bCs/>
        </w:rPr>
        <w:t xml:space="preserve">individuals are identified as </w:t>
      </w:r>
      <w:r w:rsidR="00456800" w:rsidRPr="001A6E3D">
        <w:rPr>
          <w:rFonts w:cstheme="minorHAnsi"/>
          <w:bCs/>
        </w:rPr>
        <w:t xml:space="preserve">experts by educational degrees and years of experience. However, the term expert is relative, and a layperson might be more of an expert than someone who has a Ph.D. in some situations. For example, imagine that someone wanted to address vaccine hesitancy among residents of a rural town. An individual who has no specialized education or training but who lives in the community and knows many of the residents there and is familiar with the local culture might be more of an expert than an individual who has advanced degrees and years of experience with vaccine development. </w:t>
      </w:r>
    </w:p>
    <w:p w14:paraId="27B5233D" w14:textId="18CB5D6A" w:rsidR="00456800" w:rsidRPr="001A6E3D" w:rsidRDefault="00456800" w:rsidP="002068DE">
      <w:pPr>
        <w:spacing w:after="0" w:line="480" w:lineRule="auto"/>
        <w:rPr>
          <w:rFonts w:cstheme="minorHAnsi"/>
          <w:bCs/>
          <w:i/>
          <w:iCs/>
        </w:rPr>
      </w:pPr>
      <w:r w:rsidRPr="001A6E3D">
        <w:rPr>
          <w:rFonts w:cstheme="minorHAnsi"/>
          <w:bCs/>
          <w:i/>
          <w:iCs/>
        </w:rPr>
        <w:t>Are practitioners’ information weighted as significant?</w:t>
      </w:r>
    </w:p>
    <w:p w14:paraId="12782F24" w14:textId="3B106102" w:rsidR="00456800" w:rsidRPr="001A6E3D" w:rsidRDefault="00456800" w:rsidP="002068DE">
      <w:pPr>
        <w:spacing w:after="0" w:line="480" w:lineRule="auto"/>
        <w:rPr>
          <w:rFonts w:cstheme="minorHAnsi"/>
          <w:bCs/>
        </w:rPr>
      </w:pPr>
      <w:r w:rsidRPr="001A6E3D">
        <w:rPr>
          <w:rFonts w:cstheme="minorHAnsi"/>
          <w:bCs/>
        </w:rPr>
        <w:tab/>
        <w:t xml:space="preserve">In psychology, practitioners’ information is weighted as less significant than in rural community development because in psychology there is more of a </w:t>
      </w:r>
      <w:r w:rsidR="007B6907" w:rsidRPr="001A6E3D">
        <w:rPr>
          <w:rFonts w:cstheme="minorHAnsi"/>
          <w:bCs/>
        </w:rPr>
        <w:t xml:space="preserve">researcher/practitioner dichotomy and there is less communication between researchers and practitioners. In rural community development, practitioners’ information is weighted as more significant because it is more common for individuals to be in the role of both applied researcher and practitioner.  </w:t>
      </w:r>
    </w:p>
    <w:p w14:paraId="36A6A3DF" w14:textId="62197035" w:rsidR="002068DE" w:rsidRPr="001A6E3D" w:rsidRDefault="002068DE" w:rsidP="002068DE">
      <w:pPr>
        <w:spacing w:after="0" w:line="480" w:lineRule="auto"/>
        <w:rPr>
          <w:rFonts w:cstheme="minorHAnsi"/>
          <w:bCs/>
          <w:i/>
          <w:iCs/>
        </w:rPr>
      </w:pPr>
      <w:r w:rsidRPr="001A6E3D">
        <w:rPr>
          <w:rFonts w:cstheme="minorHAnsi"/>
          <w:bCs/>
          <w:i/>
          <w:iCs/>
        </w:rPr>
        <w:t>What does the divide look like between practitioners and researchers? Is it a collaborative relationship?</w:t>
      </w:r>
    </w:p>
    <w:p w14:paraId="04F281C4" w14:textId="072B1D2F" w:rsidR="002068DE" w:rsidRPr="001A6E3D" w:rsidRDefault="002068DE" w:rsidP="002068DE">
      <w:pPr>
        <w:spacing w:after="0" w:line="480" w:lineRule="auto"/>
        <w:rPr>
          <w:rFonts w:cstheme="minorHAnsi"/>
          <w:bCs/>
        </w:rPr>
      </w:pPr>
      <w:r w:rsidRPr="001A6E3D">
        <w:rPr>
          <w:rFonts w:cstheme="minorHAnsi"/>
          <w:bCs/>
          <w:i/>
          <w:iCs/>
        </w:rPr>
        <w:tab/>
      </w:r>
      <w:r w:rsidRPr="001A6E3D">
        <w:rPr>
          <w:rFonts w:cstheme="minorHAnsi"/>
          <w:bCs/>
        </w:rPr>
        <w:t>One of the noticeable differences between practitioners and researchers is that researchers usually have advanced degrees, and practitioners may or may not have advance</w:t>
      </w:r>
      <w:r w:rsidR="0009366B" w:rsidRPr="001A6E3D">
        <w:rPr>
          <w:rFonts w:cstheme="minorHAnsi"/>
          <w:bCs/>
        </w:rPr>
        <w:t>d</w:t>
      </w:r>
      <w:r w:rsidRPr="001A6E3D">
        <w:rPr>
          <w:rFonts w:cstheme="minorHAnsi"/>
          <w:bCs/>
        </w:rPr>
        <w:t xml:space="preserve"> degrees. However, this is not to say that researchers are superior in any way; it is likely because there is a broader range and level of careers in applied practice than there are in research. The relationship between practitioners and researchers is generally collaborative, but due to the rigorous nature of both jobs, there is not always communication between the two. One barrier to communication between researchers and practitioners is that researchers tend to use research jargon when presenting their results, and it is </w:t>
      </w:r>
      <w:r w:rsidRPr="001A6E3D">
        <w:rPr>
          <w:rFonts w:cstheme="minorHAnsi"/>
          <w:bCs/>
        </w:rPr>
        <w:lastRenderedPageBreak/>
        <w:t xml:space="preserve">difficult for practitioners who do not have training and education in statistics to understand the meaning of the research results. </w:t>
      </w:r>
    </w:p>
    <w:p w14:paraId="16960DF8" w14:textId="1B1FD829" w:rsidR="00A229F4" w:rsidRPr="001A6E3D" w:rsidRDefault="00A229F4" w:rsidP="002068DE">
      <w:pPr>
        <w:spacing w:after="0" w:line="480" w:lineRule="auto"/>
        <w:rPr>
          <w:rFonts w:asciiTheme="majorHAnsi" w:hAnsiTheme="majorHAnsi" w:cstheme="majorHAnsi"/>
          <w:b/>
          <w:sz w:val="26"/>
          <w:szCs w:val="26"/>
        </w:rPr>
      </w:pPr>
      <w:r w:rsidRPr="001A6E3D">
        <w:rPr>
          <w:rFonts w:asciiTheme="majorHAnsi" w:hAnsiTheme="majorHAnsi" w:cstheme="majorHAnsi"/>
          <w:b/>
          <w:sz w:val="26"/>
          <w:szCs w:val="26"/>
        </w:rPr>
        <w:t>Do typical research assignments that you see in disciplinary courses mirror or contradict these processes? How?</w:t>
      </w:r>
    </w:p>
    <w:p w14:paraId="6E8C111D" w14:textId="6D272374" w:rsidR="00B3558B" w:rsidRPr="001A6E3D" w:rsidRDefault="003D57AF" w:rsidP="002068DE">
      <w:pPr>
        <w:spacing w:after="0" w:line="480" w:lineRule="auto"/>
        <w:rPr>
          <w:rFonts w:cstheme="minorHAnsi"/>
          <w:bCs/>
        </w:rPr>
      </w:pPr>
      <w:r w:rsidRPr="009245BD">
        <w:rPr>
          <w:rFonts w:ascii="Times New Roman" w:hAnsi="Times New Roman" w:cs="Times New Roman"/>
          <w:b/>
          <w:sz w:val="24"/>
          <w:szCs w:val="24"/>
        </w:rPr>
        <w:tab/>
      </w:r>
      <w:r w:rsidRPr="001A6E3D">
        <w:rPr>
          <w:rFonts w:cstheme="minorHAnsi"/>
          <w:bCs/>
        </w:rPr>
        <w:t xml:space="preserve">Research assignments in disciplinary courses generally mirror the processes of professional research. For example, most students do a senior thesis (senior capstone) and write a paper that contains the major sections found in a peer-reviewed academic journal article. However, student research is less rigorous and narrower in scope than professional level research. </w:t>
      </w:r>
      <w:r w:rsidR="00D5473C" w:rsidRPr="001A6E3D">
        <w:rPr>
          <w:rFonts w:cstheme="minorHAnsi"/>
          <w:bCs/>
        </w:rPr>
        <w:t xml:space="preserve">Upper division or honors students sometimes give presentations at professional conferences, but rarely publish peer-reviewed academic journal articles or </w:t>
      </w:r>
      <w:r w:rsidR="00826B0F" w:rsidRPr="001A6E3D">
        <w:rPr>
          <w:rFonts w:cstheme="minorHAnsi"/>
          <w:bCs/>
        </w:rPr>
        <w:t xml:space="preserve">contribute to reports from professional organizations. </w:t>
      </w:r>
    </w:p>
    <w:p w14:paraId="2FB4529F" w14:textId="65F3716C" w:rsidR="003D57AF" w:rsidRPr="001A6E3D" w:rsidRDefault="00660066" w:rsidP="00B3558B">
      <w:pPr>
        <w:spacing w:after="0" w:line="480" w:lineRule="auto"/>
        <w:ind w:firstLine="720"/>
        <w:rPr>
          <w:rFonts w:cstheme="minorHAnsi"/>
          <w:bCs/>
        </w:rPr>
      </w:pPr>
      <w:r w:rsidRPr="001A6E3D">
        <w:rPr>
          <w:rFonts w:cstheme="minorHAnsi"/>
          <w:bCs/>
        </w:rPr>
        <w:t>There is one important way that research assignment</w:t>
      </w:r>
      <w:r w:rsidR="00F36455" w:rsidRPr="001A6E3D">
        <w:rPr>
          <w:rFonts w:cstheme="minorHAnsi"/>
          <w:bCs/>
        </w:rPr>
        <w:t>s</w:t>
      </w:r>
      <w:r w:rsidRPr="001A6E3D">
        <w:rPr>
          <w:rFonts w:cstheme="minorHAnsi"/>
          <w:bCs/>
        </w:rPr>
        <w:t xml:space="preserve"> typically seen in disciplinary courses contradicts the processes of professional research: teaching versus using experimental designs. In research methods courses, students are taught that experimental designs with random assignment, a true manipulation, and a control group are the strongest methodological design to use. Therefore, many assignments assess students’ knowledge and understanding of experimental designs. However, in practice, professional researchers in the field do not employ experimental designs with random assignment, true manipulations, and control groups very often. This is because the types of topics that social scientists are interested in studying often cannot be studied with an experimental design or it would be unethical to use an experiment. An example of a topic that could not be studied using an experimental design is gender differences in math anxiety. It would not be possible to use random assignment to assign participants to the male, female, non-binary, or other gender group. An example of a topic that would be unethical to study using an experimental design is child abuse.</w:t>
      </w:r>
      <w:r w:rsidR="00B3558B" w:rsidRPr="001A6E3D">
        <w:rPr>
          <w:rFonts w:cstheme="minorHAnsi"/>
          <w:bCs/>
        </w:rPr>
        <w:t xml:space="preserve"> To do an experiment on </w:t>
      </w:r>
      <w:proofErr w:type="gramStart"/>
      <w:r w:rsidR="00B3558B" w:rsidRPr="001A6E3D">
        <w:rPr>
          <w:rFonts w:cstheme="minorHAnsi"/>
          <w:bCs/>
        </w:rPr>
        <w:t>whether or not</w:t>
      </w:r>
      <w:proofErr w:type="gramEnd"/>
      <w:r w:rsidR="00B3558B" w:rsidRPr="001A6E3D">
        <w:rPr>
          <w:rFonts w:cstheme="minorHAnsi"/>
          <w:bCs/>
        </w:rPr>
        <w:t xml:space="preserve"> being abused as a child causes a decrease in mental health, children would have to be randomly assigned to one of two groups: abuse or no abuse. Then, children in both </w:t>
      </w:r>
      <w:r w:rsidR="00B3558B" w:rsidRPr="001A6E3D">
        <w:rPr>
          <w:rFonts w:cstheme="minorHAnsi"/>
          <w:bCs/>
        </w:rPr>
        <w:lastRenderedPageBreak/>
        <w:t xml:space="preserve">groups would be assessed for mental health symptoms. Obviously, children cannot be purposely subjected to abuse for the sake of research, so child abuse needs to be researched using non-experimental research designs. </w:t>
      </w:r>
      <w:r w:rsidRPr="001A6E3D">
        <w:rPr>
          <w:rFonts w:cstheme="minorHAnsi"/>
          <w:bCs/>
        </w:rPr>
        <w:t xml:space="preserve"> </w:t>
      </w:r>
    </w:p>
    <w:p w14:paraId="241668A0" w14:textId="141A4786" w:rsidR="00A91361" w:rsidRPr="001A6E3D" w:rsidRDefault="00A91361" w:rsidP="00A91361">
      <w:pPr>
        <w:spacing w:after="0" w:line="480" w:lineRule="auto"/>
        <w:rPr>
          <w:rFonts w:asciiTheme="majorHAnsi" w:hAnsiTheme="majorHAnsi" w:cstheme="majorHAnsi"/>
          <w:b/>
          <w:sz w:val="26"/>
          <w:szCs w:val="26"/>
        </w:rPr>
      </w:pPr>
      <w:r w:rsidRPr="001A6E3D">
        <w:rPr>
          <w:rFonts w:asciiTheme="majorHAnsi" w:hAnsiTheme="majorHAnsi" w:cstheme="majorHAnsi"/>
          <w:b/>
          <w:sz w:val="26"/>
          <w:szCs w:val="26"/>
        </w:rPr>
        <w:t>Conclusion</w:t>
      </w:r>
    </w:p>
    <w:p w14:paraId="33A794F1" w14:textId="17513E97" w:rsidR="00936CDE" w:rsidRPr="001A6E3D" w:rsidRDefault="00936CDE" w:rsidP="00B3558B">
      <w:pPr>
        <w:spacing w:after="0" w:line="480" w:lineRule="auto"/>
        <w:ind w:firstLine="720"/>
        <w:rPr>
          <w:rFonts w:cstheme="minorHAnsi"/>
          <w:bCs/>
          <w:sz w:val="21"/>
          <w:szCs w:val="21"/>
        </w:rPr>
      </w:pPr>
      <w:r w:rsidRPr="001A6E3D">
        <w:rPr>
          <w:rFonts w:cstheme="minorHAnsi"/>
          <w:bCs/>
          <w:sz w:val="21"/>
          <w:szCs w:val="21"/>
        </w:rPr>
        <w:t xml:space="preserve">Information literacy is an essential skill for the twenty-first century. Individuals need to use information literacy skills not only in school and work, but also in everyday life (Saunders, 2017). Information literacy is so important that some have suggested that access to information and to information literacy education is a basic human right (Saunders, 2017). </w:t>
      </w:r>
    </w:p>
    <w:p w14:paraId="708F725B" w14:textId="64DE5CD5" w:rsidR="00E1069A" w:rsidRPr="001A6E3D" w:rsidRDefault="00AF69E0" w:rsidP="00E1069A">
      <w:pPr>
        <w:spacing w:after="0" w:line="480" w:lineRule="auto"/>
        <w:ind w:firstLine="720"/>
        <w:rPr>
          <w:rFonts w:cstheme="minorHAnsi"/>
          <w:bCs/>
          <w:sz w:val="21"/>
          <w:szCs w:val="21"/>
        </w:rPr>
      </w:pPr>
      <w:r w:rsidRPr="001A6E3D">
        <w:rPr>
          <w:rFonts w:cstheme="minorHAnsi"/>
          <w:bCs/>
          <w:sz w:val="21"/>
          <w:szCs w:val="21"/>
        </w:rPr>
        <w:t xml:space="preserve">There are several barriers to information literacy education, but faculty and librarians can implement evidence-based practices to help students improve their information literacy skills. For example, having students meet with a librarian when they are working on a specific assignment (as opposed to a general instructional session on information literacy) may increase the chances of students seeking out consultation with the librarian throughout their time in college (Bingham et al., 2017). </w:t>
      </w:r>
      <w:r w:rsidR="00E1069A" w:rsidRPr="001A6E3D">
        <w:rPr>
          <w:rFonts w:cstheme="minorHAnsi"/>
          <w:bCs/>
          <w:sz w:val="21"/>
          <w:szCs w:val="21"/>
        </w:rPr>
        <w:t xml:space="preserve">It is essential for faculty and librarians to have working relationships (Bingham et al. 2017). In one study, faculty and librarians acknowledged that </w:t>
      </w:r>
      <w:r w:rsidR="008541F4" w:rsidRPr="001A6E3D">
        <w:rPr>
          <w:rFonts w:cstheme="minorHAnsi"/>
          <w:bCs/>
          <w:sz w:val="21"/>
          <w:szCs w:val="21"/>
        </w:rPr>
        <w:t>th</w:t>
      </w:r>
      <w:r w:rsidR="00E1069A" w:rsidRPr="001A6E3D">
        <w:rPr>
          <w:rFonts w:cstheme="minorHAnsi"/>
          <w:bCs/>
          <w:sz w:val="21"/>
          <w:szCs w:val="21"/>
        </w:rPr>
        <w:t>ey had much to learn from each other; librarians acknowledged that faculty views are essential because the faculty have regular, direct contact with the students and know the expectations in their discipline, and faculty acknowledged that librarians have a central role in the learning process, especially for students in underclassmen courses (</w:t>
      </w:r>
      <w:proofErr w:type="spellStart"/>
      <w:r w:rsidR="00E1069A" w:rsidRPr="001A6E3D">
        <w:rPr>
          <w:rFonts w:cstheme="minorHAnsi"/>
          <w:bCs/>
          <w:sz w:val="21"/>
          <w:szCs w:val="21"/>
        </w:rPr>
        <w:t>Yevelson-Shorsher</w:t>
      </w:r>
      <w:proofErr w:type="spellEnd"/>
      <w:r w:rsidR="00E1069A" w:rsidRPr="001A6E3D">
        <w:rPr>
          <w:rFonts w:cstheme="minorHAnsi"/>
          <w:bCs/>
          <w:sz w:val="21"/>
          <w:szCs w:val="21"/>
        </w:rPr>
        <w:t xml:space="preserve"> &amp; Bronstein, 2018). </w:t>
      </w:r>
    </w:p>
    <w:p w14:paraId="32F28452" w14:textId="07AB7815" w:rsidR="00B3558B" w:rsidRPr="001A6E3D" w:rsidRDefault="00E1069A" w:rsidP="00D16A37">
      <w:pPr>
        <w:spacing w:after="0" w:line="480" w:lineRule="auto"/>
        <w:ind w:firstLine="720"/>
        <w:rPr>
          <w:rFonts w:cstheme="minorHAnsi"/>
          <w:bCs/>
          <w:sz w:val="21"/>
          <w:szCs w:val="21"/>
        </w:rPr>
      </w:pPr>
      <w:r w:rsidRPr="001A6E3D">
        <w:rPr>
          <w:rFonts w:cstheme="minorHAnsi"/>
          <w:bCs/>
          <w:sz w:val="21"/>
          <w:szCs w:val="21"/>
        </w:rPr>
        <w:t xml:space="preserve">Students should be taught about information literacy using the types of sources that </w:t>
      </w:r>
      <w:r w:rsidR="008541F4" w:rsidRPr="001A6E3D">
        <w:rPr>
          <w:rFonts w:cstheme="minorHAnsi"/>
          <w:bCs/>
          <w:sz w:val="21"/>
          <w:szCs w:val="21"/>
        </w:rPr>
        <w:t>they</w:t>
      </w:r>
      <w:r w:rsidRPr="001A6E3D">
        <w:rPr>
          <w:rFonts w:cstheme="minorHAnsi"/>
          <w:bCs/>
          <w:sz w:val="21"/>
          <w:szCs w:val="21"/>
        </w:rPr>
        <w:t xml:space="preserve"> will encounter in practice in their discipline (Bingham et al., 2017), as t</w:t>
      </w:r>
      <w:r w:rsidR="00B3558B" w:rsidRPr="001A6E3D">
        <w:rPr>
          <w:rFonts w:cstheme="minorHAnsi"/>
          <w:bCs/>
          <w:sz w:val="21"/>
          <w:szCs w:val="21"/>
        </w:rPr>
        <w:t>he research as inquiry frame of the information literacy framework is dependent upon the discipline</w:t>
      </w:r>
      <w:r w:rsidR="002171A4" w:rsidRPr="001A6E3D">
        <w:rPr>
          <w:rFonts w:cstheme="minorHAnsi"/>
          <w:bCs/>
          <w:sz w:val="21"/>
          <w:szCs w:val="21"/>
        </w:rPr>
        <w:t>. P</w:t>
      </w:r>
      <w:r w:rsidR="00B3558B" w:rsidRPr="001A6E3D">
        <w:rPr>
          <w:rFonts w:cstheme="minorHAnsi"/>
          <w:bCs/>
          <w:sz w:val="21"/>
          <w:szCs w:val="21"/>
        </w:rPr>
        <w:t xml:space="preserve">sychology and rural community development are relatively </w:t>
      </w:r>
      <w:proofErr w:type="gramStart"/>
      <w:r w:rsidR="00B3558B" w:rsidRPr="001A6E3D">
        <w:rPr>
          <w:rFonts w:cstheme="minorHAnsi"/>
          <w:bCs/>
          <w:sz w:val="21"/>
          <w:szCs w:val="21"/>
        </w:rPr>
        <w:t>similar</w:t>
      </w:r>
      <w:r w:rsidR="002171A4" w:rsidRPr="001A6E3D">
        <w:rPr>
          <w:rFonts w:cstheme="minorHAnsi"/>
          <w:bCs/>
          <w:sz w:val="21"/>
          <w:szCs w:val="21"/>
        </w:rPr>
        <w:t>, but</w:t>
      </w:r>
      <w:proofErr w:type="gramEnd"/>
      <w:r w:rsidR="002171A4" w:rsidRPr="001A6E3D">
        <w:rPr>
          <w:rFonts w:cstheme="minorHAnsi"/>
          <w:bCs/>
          <w:sz w:val="21"/>
          <w:szCs w:val="21"/>
        </w:rPr>
        <w:t xml:space="preserve"> are distinct from disciplines like the humanities and fine arts</w:t>
      </w:r>
      <w:r w:rsidR="00B3558B" w:rsidRPr="001A6E3D">
        <w:rPr>
          <w:rFonts w:cstheme="minorHAnsi"/>
          <w:bCs/>
          <w:sz w:val="21"/>
          <w:szCs w:val="21"/>
        </w:rPr>
        <w:t xml:space="preserve">. Students in </w:t>
      </w:r>
      <w:r w:rsidR="002171A4" w:rsidRPr="001A6E3D">
        <w:rPr>
          <w:rFonts w:cstheme="minorHAnsi"/>
          <w:bCs/>
          <w:sz w:val="21"/>
          <w:szCs w:val="21"/>
        </w:rPr>
        <w:t>psychology and in rural community development</w:t>
      </w:r>
      <w:r w:rsidR="00B3558B" w:rsidRPr="001A6E3D">
        <w:rPr>
          <w:rFonts w:cstheme="minorHAnsi"/>
          <w:bCs/>
          <w:sz w:val="21"/>
          <w:szCs w:val="21"/>
        </w:rPr>
        <w:t xml:space="preserve"> typically take courses in research methods and statistics. During these courses, they learn about common theories and approaches, statistical tests, quantitative and qualitative methodology, and master the skills for both library and field research. </w:t>
      </w:r>
      <w:r w:rsidR="002171A4" w:rsidRPr="001A6E3D">
        <w:rPr>
          <w:rFonts w:cstheme="minorHAnsi"/>
          <w:bCs/>
          <w:sz w:val="21"/>
          <w:szCs w:val="21"/>
        </w:rPr>
        <w:t xml:space="preserve">By reflecting on how </w:t>
      </w:r>
      <w:r w:rsidR="002171A4" w:rsidRPr="001A6E3D">
        <w:rPr>
          <w:rFonts w:cstheme="minorHAnsi"/>
          <w:bCs/>
          <w:sz w:val="21"/>
          <w:szCs w:val="21"/>
        </w:rPr>
        <w:lastRenderedPageBreak/>
        <w:t xml:space="preserve">research and information literacy are different in various disciplines, educators can better equip students with the skills needed to locate information and evaluate it in a critical way. This will help students not only to master the research skills needed to complete their education, but also help them in everyday life. </w:t>
      </w:r>
    </w:p>
    <w:p w14:paraId="04884832" w14:textId="77777777" w:rsidR="00765EEB" w:rsidRPr="009245BD" w:rsidRDefault="00765EEB" w:rsidP="002068DE">
      <w:pPr>
        <w:spacing w:after="0" w:line="480" w:lineRule="auto"/>
        <w:rPr>
          <w:rFonts w:ascii="Times New Roman" w:hAnsi="Times New Roman" w:cs="Times New Roman"/>
          <w:bCs/>
          <w:sz w:val="24"/>
          <w:szCs w:val="24"/>
        </w:rPr>
        <w:sectPr w:rsidR="00765EEB" w:rsidRPr="009245BD">
          <w:pgSz w:w="12240" w:h="15840"/>
          <w:pgMar w:top="1440" w:right="1440" w:bottom="1440" w:left="1440" w:header="720" w:footer="720" w:gutter="0"/>
          <w:cols w:space="720"/>
          <w:docGrid w:linePitch="360"/>
        </w:sectPr>
      </w:pPr>
    </w:p>
    <w:p w14:paraId="771F4C89" w14:textId="48C65808" w:rsidR="00262AE1" w:rsidRPr="001A6E3D" w:rsidRDefault="00262AE1" w:rsidP="002068DE">
      <w:pPr>
        <w:spacing w:after="0" w:line="480" w:lineRule="auto"/>
        <w:jc w:val="center"/>
        <w:rPr>
          <w:rFonts w:asciiTheme="majorHAnsi" w:hAnsiTheme="majorHAnsi" w:cstheme="majorHAnsi"/>
          <w:sz w:val="26"/>
          <w:szCs w:val="26"/>
        </w:rPr>
      </w:pPr>
      <w:r w:rsidRPr="001A6E3D">
        <w:rPr>
          <w:rFonts w:asciiTheme="majorHAnsi" w:hAnsiTheme="majorHAnsi" w:cstheme="majorHAnsi"/>
          <w:sz w:val="26"/>
          <w:szCs w:val="26"/>
        </w:rPr>
        <w:lastRenderedPageBreak/>
        <w:t xml:space="preserve">References </w:t>
      </w:r>
    </w:p>
    <w:p w14:paraId="7C2C0D0F" w14:textId="4E3C77F4" w:rsidR="00262AE1" w:rsidRPr="001A6E3D" w:rsidRDefault="00262AE1" w:rsidP="002068DE">
      <w:pPr>
        <w:spacing w:after="0" w:line="480" w:lineRule="auto"/>
        <w:ind w:left="720" w:hanging="720"/>
        <w:rPr>
          <w:rFonts w:cstheme="minorHAnsi"/>
        </w:rPr>
      </w:pPr>
      <w:r w:rsidRPr="001A6E3D">
        <w:rPr>
          <w:rFonts w:cstheme="minorHAnsi"/>
        </w:rPr>
        <w:t xml:space="preserve">Association of College and Research Libraries (2016, January 11). Framework for information literacy for higher education. American library association. </w:t>
      </w:r>
      <w:r w:rsidR="002C7C96" w:rsidRPr="001A6E3D">
        <w:rPr>
          <w:rFonts w:cstheme="minorHAnsi"/>
        </w:rPr>
        <w:t>http://www.ala.org/acrl/sites/ala.org.acrl/files/content/issues/infolit/framework1.pdf</w:t>
      </w:r>
    </w:p>
    <w:p w14:paraId="6442B2D6" w14:textId="41B01925" w:rsidR="002C7C96" w:rsidRPr="001A6E3D" w:rsidRDefault="002C7C96" w:rsidP="002068DE">
      <w:pPr>
        <w:spacing w:after="0" w:line="480" w:lineRule="auto"/>
        <w:ind w:left="720" w:hanging="720"/>
        <w:rPr>
          <w:rFonts w:cstheme="minorHAnsi"/>
        </w:rPr>
      </w:pPr>
      <w:r w:rsidRPr="001A6E3D">
        <w:rPr>
          <w:rFonts w:cstheme="minorHAnsi"/>
        </w:rPr>
        <w:t xml:space="preserve">Ault, A. B. &amp; Ferguson, J. (2019). Assessing undergraduate information literacy change over time. </w:t>
      </w:r>
      <w:r w:rsidRPr="001A6E3D">
        <w:rPr>
          <w:rFonts w:cstheme="minorHAnsi"/>
          <w:i/>
          <w:iCs/>
        </w:rPr>
        <w:t>Performance Measurement and Metrics, 20</w:t>
      </w:r>
      <w:r w:rsidRPr="001A6E3D">
        <w:rPr>
          <w:rFonts w:cstheme="minorHAnsi"/>
        </w:rPr>
        <w:t>(2), 123-138. https://doi.org/10.1108/PMM-02-2019-0005</w:t>
      </w:r>
    </w:p>
    <w:p w14:paraId="286D2BD7" w14:textId="66CC4778" w:rsidR="00E50DD2" w:rsidRPr="001A6E3D" w:rsidRDefault="00E50DD2" w:rsidP="002068DE">
      <w:pPr>
        <w:spacing w:after="0" w:line="480" w:lineRule="auto"/>
        <w:ind w:left="720" w:hanging="720"/>
        <w:rPr>
          <w:rFonts w:cstheme="minorHAnsi"/>
        </w:rPr>
      </w:pPr>
      <w:r w:rsidRPr="001A6E3D">
        <w:rPr>
          <w:rFonts w:cstheme="minorHAnsi"/>
        </w:rPr>
        <w:t xml:space="preserve">Bingham, T. J., </w:t>
      </w:r>
      <w:proofErr w:type="spellStart"/>
      <w:r w:rsidRPr="001A6E3D">
        <w:rPr>
          <w:rFonts w:cstheme="minorHAnsi"/>
        </w:rPr>
        <w:t>Wirjapraanata</w:t>
      </w:r>
      <w:proofErr w:type="spellEnd"/>
      <w:r w:rsidRPr="001A6E3D">
        <w:rPr>
          <w:rFonts w:cstheme="minorHAnsi"/>
        </w:rPr>
        <w:t xml:space="preserve">, J., &amp; Bartley, A. (2017). Building resilience and resourcefulness: The evolution of an academic and information literacy strategy for first year social work students. </w:t>
      </w:r>
      <w:r w:rsidRPr="001A6E3D">
        <w:rPr>
          <w:rFonts w:cstheme="minorHAnsi"/>
          <w:i/>
          <w:iCs/>
        </w:rPr>
        <w:t>Information and Learning Science, 118</w:t>
      </w:r>
      <w:r w:rsidR="009D525E" w:rsidRPr="001A6E3D">
        <w:rPr>
          <w:rFonts w:cstheme="minorHAnsi"/>
        </w:rPr>
        <w:t>(7/8), 433-446. https://doi.org/10.1108/ILS-05-2017-0046</w:t>
      </w:r>
    </w:p>
    <w:p w14:paraId="12A3E44E" w14:textId="1561130A" w:rsidR="00CB42EC" w:rsidRPr="001A6E3D" w:rsidRDefault="00CB42EC" w:rsidP="002068DE">
      <w:pPr>
        <w:spacing w:after="0" w:line="480" w:lineRule="auto"/>
        <w:ind w:left="720" w:hanging="720"/>
        <w:rPr>
          <w:rFonts w:cstheme="minorHAnsi"/>
        </w:rPr>
      </w:pPr>
      <w:r w:rsidRPr="001A6E3D">
        <w:rPr>
          <w:rFonts w:cstheme="minorHAnsi"/>
        </w:rPr>
        <w:t xml:space="preserve">Brady, L. L. C. &amp; Malik, M. (2019). Science, story, and structure: Framing the conversation for psychology faculty and librarian information literacy collaboration. </w:t>
      </w:r>
      <w:r w:rsidRPr="001A6E3D">
        <w:rPr>
          <w:rFonts w:cstheme="minorHAnsi"/>
          <w:i/>
          <w:iCs/>
        </w:rPr>
        <w:t>Teaching of Psychology, 46</w:t>
      </w:r>
      <w:r w:rsidRPr="001A6E3D">
        <w:rPr>
          <w:rFonts w:cstheme="minorHAnsi"/>
        </w:rPr>
        <w:t xml:space="preserve">(1), 64-71. https://doi.org/10.1177/0098628318816155 </w:t>
      </w:r>
    </w:p>
    <w:p w14:paraId="15AC2FCA" w14:textId="68A90038" w:rsidR="00DE5EFC" w:rsidRPr="001A6E3D" w:rsidRDefault="00DE5EFC" w:rsidP="002068DE">
      <w:pPr>
        <w:spacing w:after="0" w:line="480" w:lineRule="auto"/>
        <w:ind w:left="720" w:hanging="720"/>
        <w:rPr>
          <w:rFonts w:cstheme="minorHAnsi"/>
        </w:rPr>
      </w:pPr>
      <w:r w:rsidRPr="001A6E3D">
        <w:rPr>
          <w:rFonts w:cstheme="minorHAnsi"/>
        </w:rPr>
        <w:t xml:space="preserve">Julien, H., Gross, M., &amp; Latham, D. (2018). Survey of information literacy instructional practices in U.S. academic libraries. </w:t>
      </w:r>
      <w:r w:rsidRPr="001A6E3D">
        <w:rPr>
          <w:rFonts w:cstheme="minorHAnsi"/>
          <w:i/>
          <w:iCs/>
        </w:rPr>
        <w:t>College and Research Libraries, 79</w:t>
      </w:r>
      <w:r w:rsidRPr="001A6E3D">
        <w:rPr>
          <w:rFonts w:cstheme="minorHAnsi"/>
        </w:rPr>
        <w:t>(2),</w:t>
      </w:r>
      <w:r w:rsidRPr="001A6E3D">
        <w:rPr>
          <w:rFonts w:cstheme="minorHAnsi"/>
          <w:i/>
          <w:iCs/>
        </w:rPr>
        <w:t xml:space="preserve"> </w:t>
      </w:r>
      <w:r w:rsidRPr="001A6E3D">
        <w:rPr>
          <w:rFonts w:cstheme="minorHAnsi"/>
        </w:rPr>
        <w:t>179-199. http:/doi.org/10.58060/crl.79.2.179</w:t>
      </w:r>
    </w:p>
    <w:p w14:paraId="703C7627" w14:textId="4169DF66" w:rsidR="00397634" w:rsidRPr="001A6E3D" w:rsidRDefault="00397634" w:rsidP="002068DE">
      <w:pPr>
        <w:spacing w:after="0" w:line="480" w:lineRule="auto"/>
        <w:ind w:left="720" w:hanging="720"/>
        <w:rPr>
          <w:rFonts w:cstheme="minorHAnsi"/>
        </w:rPr>
      </w:pPr>
      <w:proofErr w:type="spellStart"/>
      <w:r w:rsidRPr="001A6E3D">
        <w:rPr>
          <w:rFonts w:cstheme="minorHAnsi"/>
        </w:rPr>
        <w:t>Kissell</w:t>
      </w:r>
      <w:proofErr w:type="spellEnd"/>
      <w:r w:rsidRPr="001A6E3D">
        <w:rPr>
          <w:rFonts w:cstheme="minorHAnsi"/>
        </w:rPr>
        <w:t xml:space="preserve">, F., </w:t>
      </w:r>
      <w:proofErr w:type="spellStart"/>
      <w:r w:rsidRPr="001A6E3D">
        <w:rPr>
          <w:rFonts w:cstheme="minorHAnsi"/>
        </w:rPr>
        <w:t>Wininger</w:t>
      </w:r>
      <w:proofErr w:type="spellEnd"/>
      <w:r w:rsidRPr="001A6E3D">
        <w:rPr>
          <w:rFonts w:cstheme="minorHAnsi"/>
        </w:rPr>
        <w:t xml:space="preserve">, M. R., Weeden, S. R., </w:t>
      </w:r>
      <w:proofErr w:type="spellStart"/>
      <w:r w:rsidRPr="001A6E3D">
        <w:rPr>
          <w:rFonts w:cstheme="minorHAnsi"/>
        </w:rPr>
        <w:t>Wittberg</w:t>
      </w:r>
      <w:proofErr w:type="spellEnd"/>
      <w:r w:rsidRPr="001A6E3D">
        <w:rPr>
          <w:rFonts w:cstheme="minorHAnsi"/>
        </w:rPr>
        <w:t xml:space="preserve">, P. A., Halverson, R. S., Lacy, M., &amp; Huisman, R. K. (2016). Bridging the gaps: Collaboration in a faculty and librarian community of practice on information literacy. In </w:t>
      </w:r>
      <w:r w:rsidRPr="001A6E3D">
        <w:rPr>
          <w:rFonts w:cstheme="minorHAnsi"/>
          <w:i/>
          <w:iCs/>
        </w:rPr>
        <w:t>Information literacy: Research and collaboration across disciplines</w:t>
      </w:r>
      <w:r w:rsidR="004D7DEC" w:rsidRPr="001A6E3D">
        <w:rPr>
          <w:rFonts w:cstheme="minorHAnsi"/>
          <w:i/>
          <w:iCs/>
        </w:rPr>
        <w:t xml:space="preserve"> </w:t>
      </w:r>
      <w:r w:rsidR="004D7DEC" w:rsidRPr="001A6E3D">
        <w:rPr>
          <w:rFonts w:cstheme="minorHAnsi"/>
        </w:rPr>
        <w:t>(</w:t>
      </w:r>
      <w:r w:rsidR="00072AC5" w:rsidRPr="001A6E3D">
        <w:rPr>
          <w:rFonts w:cstheme="minorHAnsi"/>
        </w:rPr>
        <w:t xml:space="preserve">pp. </w:t>
      </w:r>
      <w:r w:rsidR="004D7DEC" w:rsidRPr="001A6E3D">
        <w:rPr>
          <w:rFonts w:cstheme="minorHAnsi"/>
        </w:rPr>
        <w:t>411-428)</w:t>
      </w:r>
      <w:r w:rsidRPr="001A6E3D">
        <w:rPr>
          <w:rFonts w:cstheme="minorHAnsi"/>
        </w:rPr>
        <w:t xml:space="preserve">. University Press of Colorado. </w:t>
      </w:r>
    </w:p>
    <w:p w14:paraId="63DC4C88" w14:textId="6F30BCB5" w:rsidR="00935FF5" w:rsidRPr="001A6E3D" w:rsidRDefault="00935FF5" w:rsidP="002068DE">
      <w:pPr>
        <w:spacing w:after="0" w:line="480" w:lineRule="auto"/>
        <w:ind w:left="720" w:hanging="720"/>
        <w:rPr>
          <w:rFonts w:cstheme="minorHAnsi"/>
        </w:rPr>
      </w:pPr>
      <w:proofErr w:type="spellStart"/>
      <w:r w:rsidRPr="001A6E3D">
        <w:rPr>
          <w:rFonts w:cstheme="minorHAnsi"/>
        </w:rPr>
        <w:t>Markowski</w:t>
      </w:r>
      <w:proofErr w:type="spellEnd"/>
      <w:r w:rsidRPr="001A6E3D">
        <w:rPr>
          <w:rFonts w:cstheme="minorHAnsi"/>
        </w:rPr>
        <w:t xml:space="preserve">, B., </w:t>
      </w:r>
      <w:proofErr w:type="spellStart"/>
      <w:r w:rsidRPr="001A6E3D">
        <w:rPr>
          <w:rFonts w:cstheme="minorHAnsi"/>
        </w:rPr>
        <w:t>McCartin</w:t>
      </w:r>
      <w:proofErr w:type="spellEnd"/>
      <w:r w:rsidRPr="001A6E3D">
        <w:rPr>
          <w:rFonts w:cstheme="minorHAnsi"/>
        </w:rPr>
        <w:t xml:space="preserve">, L., &amp; Evers, S. (2018). Meeting students where they are: Using rubric-based assessment to modify an information literacy curriculum. </w:t>
      </w:r>
      <w:r w:rsidRPr="001A6E3D">
        <w:rPr>
          <w:rFonts w:cstheme="minorHAnsi"/>
          <w:i/>
          <w:iCs/>
        </w:rPr>
        <w:t>Communications in Information Literacy, 12</w:t>
      </w:r>
      <w:r w:rsidRPr="001A6E3D">
        <w:rPr>
          <w:rFonts w:cstheme="minorHAnsi"/>
        </w:rPr>
        <w:t>(2), 128-149</w:t>
      </w:r>
      <w:r w:rsidR="00775CFE" w:rsidRPr="001A6E3D">
        <w:rPr>
          <w:rFonts w:cstheme="minorHAnsi"/>
        </w:rPr>
        <w:t xml:space="preserve"> </w:t>
      </w:r>
      <w:r w:rsidRPr="001A6E3D">
        <w:rPr>
          <w:rFonts w:cstheme="minorHAnsi"/>
        </w:rPr>
        <w:t>http://doi.org/10.155760/comminfolit.2018.12.2.5</w:t>
      </w:r>
    </w:p>
    <w:p w14:paraId="11C07F99" w14:textId="2A0343C0" w:rsidR="00765EEB" w:rsidRPr="001A6E3D" w:rsidRDefault="00765EEB" w:rsidP="002068DE">
      <w:pPr>
        <w:spacing w:after="0" w:line="480" w:lineRule="auto"/>
        <w:ind w:left="720" w:hanging="720"/>
        <w:rPr>
          <w:rFonts w:cstheme="minorHAnsi"/>
        </w:rPr>
      </w:pPr>
      <w:r w:rsidRPr="001A6E3D">
        <w:rPr>
          <w:rFonts w:cstheme="minorHAnsi"/>
        </w:rPr>
        <w:lastRenderedPageBreak/>
        <w:t xml:space="preserve">Miller, S. D. (2018). Diving deep: Reflective questions for identifying tacit disciplinary information literacy knowledge practices, dispositions, and values through the ACRL framework for information literacy. </w:t>
      </w:r>
      <w:r w:rsidRPr="001A6E3D">
        <w:rPr>
          <w:rFonts w:cstheme="minorHAnsi"/>
          <w:i/>
          <w:iCs/>
        </w:rPr>
        <w:t xml:space="preserve">The Journal of Academic Librarianship, 44, </w:t>
      </w:r>
      <w:r w:rsidRPr="001A6E3D">
        <w:rPr>
          <w:rFonts w:cstheme="minorHAnsi"/>
        </w:rPr>
        <w:t xml:space="preserve">412-418. </w:t>
      </w:r>
      <w:r w:rsidR="001A35BD" w:rsidRPr="001A6E3D">
        <w:rPr>
          <w:rFonts w:cstheme="minorHAnsi"/>
        </w:rPr>
        <w:t>https://doi.org/10.1016/j.acalib.2018.02.014</w:t>
      </w:r>
    </w:p>
    <w:p w14:paraId="04A48E02" w14:textId="5E8FDA87" w:rsidR="0056395E" w:rsidRPr="001A6E3D" w:rsidRDefault="0056395E" w:rsidP="002068DE">
      <w:pPr>
        <w:spacing w:after="0" w:line="480" w:lineRule="auto"/>
        <w:ind w:left="720" w:hanging="720"/>
        <w:rPr>
          <w:rFonts w:cstheme="minorHAnsi"/>
        </w:rPr>
      </w:pPr>
      <w:r w:rsidRPr="001A6E3D">
        <w:rPr>
          <w:rFonts w:cstheme="minorHAnsi"/>
        </w:rPr>
        <w:t xml:space="preserve">Pinto, M., Fernandez-Pascual, R., &amp; Garcia Marco, F. J. (2019). Self-learning of information literacy competencies in higher education: The perspective of social sciences students. </w:t>
      </w:r>
      <w:r w:rsidR="00971C0F" w:rsidRPr="001A6E3D">
        <w:rPr>
          <w:rFonts w:cstheme="minorHAnsi"/>
          <w:i/>
          <w:iCs/>
        </w:rPr>
        <w:t>College and Research Libraries, 80</w:t>
      </w:r>
      <w:r w:rsidR="00971C0F" w:rsidRPr="001A6E3D">
        <w:rPr>
          <w:rFonts w:cstheme="minorHAnsi"/>
        </w:rPr>
        <w:t>(2),</w:t>
      </w:r>
      <w:r w:rsidR="00971C0F" w:rsidRPr="001A6E3D">
        <w:rPr>
          <w:rFonts w:cstheme="minorHAnsi"/>
          <w:i/>
          <w:iCs/>
        </w:rPr>
        <w:t xml:space="preserve"> </w:t>
      </w:r>
      <w:r w:rsidR="00971C0F" w:rsidRPr="001A6E3D">
        <w:rPr>
          <w:rFonts w:cstheme="minorHAnsi"/>
        </w:rPr>
        <w:t>215-237. https://doi.org/10.5860/crl.80.2.215</w:t>
      </w:r>
    </w:p>
    <w:p w14:paraId="0D83A3A9" w14:textId="109A25B0" w:rsidR="001A35BD" w:rsidRPr="001A6E3D" w:rsidRDefault="001A35BD" w:rsidP="002068DE">
      <w:pPr>
        <w:spacing w:after="0" w:line="480" w:lineRule="auto"/>
        <w:ind w:left="720" w:hanging="720"/>
        <w:rPr>
          <w:rFonts w:cstheme="minorHAnsi"/>
        </w:rPr>
      </w:pPr>
      <w:r w:rsidRPr="001A6E3D">
        <w:rPr>
          <w:rFonts w:cstheme="minorHAnsi"/>
        </w:rPr>
        <w:t xml:space="preserve">Rosman, T., Peter, J., Mayer, A. K., &amp; </w:t>
      </w:r>
      <w:proofErr w:type="spellStart"/>
      <w:r w:rsidRPr="001A6E3D">
        <w:rPr>
          <w:rFonts w:cstheme="minorHAnsi"/>
        </w:rPr>
        <w:t>Krampen</w:t>
      </w:r>
      <w:proofErr w:type="spellEnd"/>
      <w:r w:rsidRPr="001A6E3D">
        <w:rPr>
          <w:rFonts w:cstheme="minorHAnsi"/>
        </w:rPr>
        <w:t xml:space="preserve">, G. (2018). Conceptions of scientific knowledge influence learning of academic skills: Epistemic beliefs and the efficacy of information literacy instruction. </w:t>
      </w:r>
      <w:r w:rsidRPr="001A6E3D">
        <w:rPr>
          <w:rFonts w:cstheme="minorHAnsi"/>
          <w:i/>
          <w:iCs/>
        </w:rPr>
        <w:t>Studies in Higher Education, 43</w:t>
      </w:r>
      <w:r w:rsidR="001560CD" w:rsidRPr="001A6E3D">
        <w:rPr>
          <w:rFonts w:cstheme="minorHAnsi"/>
        </w:rPr>
        <w:t>(1)</w:t>
      </w:r>
      <w:r w:rsidRPr="001A6E3D">
        <w:rPr>
          <w:rFonts w:cstheme="minorHAnsi"/>
          <w:i/>
          <w:iCs/>
        </w:rPr>
        <w:t xml:space="preserve">, </w:t>
      </w:r>
      <w:r w:rsidRPr="001A6E3D">
        <w:rPr>
          <w:rFonts w:cstheme="minorHAnsi"/>
        </w:rPr>
        <w:t xml:space="preserve">96-113. https://doi.org/10.1080/03075079.2016.1156666 </w:t>
      </w:r>
    </w:p>
    <w:p w14:paraId="73632AB8" w14:textId="6CA42570" w:rsidR="00935FF5" w:rsidRPr="001A6E3D" w:rsidRDefault="00935FF5" w:rsidP="002068DE">
      <w:pPr>
        <w:spacing w:after="0" w:line="480" w:lineRule="auto"/>
        <w:ind w:left="720" w:hanging="720"/>
        <w:rPr>
          <w:rFonts w:cstheme="minorHAnsi"/>
        </w:rPr>
      </w:pPr>
      <w:r w:rsidRPr="001A6E3D">
        <w:rPr>
          <w:rFonts w:cstheme="minorHAnsi"/>
        </w:rPr>
        <w:t xml:space="preserve">Saunders, L. (2017). Connecting information literacy and social justice: Why and how. </w:t>
      </w:r>
      <w:r w:rsidRPr="001A6E3D">
        <w:rPr>
          <w:rFonts w:cstheme="minorHAnsi"/>
          <w:i/>
          <w:iCs/>
        </w:rPr>
        <w:t>Communications In Information Literacy, 11</w:t>
      </w:r>
      <w:r w:rsidRPr="001A6E3D">
        <w:rPr>
          <w:rFonts w:cstheme="minorHAnsi"/>
        </w:rPr>
        <w:t>(1), 55-75. https://doi.org/ 10.15760/comminfolit.2017.11.1.47</w:t>
      </w:r>
    </w:p>
    <w:p w14:paraId="703D2CED" w14:textId="3DE4CCA3" w:rsidR="007E47EC" w:rsidRPr="001A6E3D" w:rsidRDefault="007E47EC" w:rsidP="002068DE">
      <w:pPr>
        <w:spacing w:after="0" w:line="480" w:lineRule="auto"/>
        <w:ind w:left="720" w:hanging="720"/>
        <w:rPr>
          <w:rFonts w:cstheme="minorHAnsi"/>
        </w:rPr>
      </w:pPr>
      <w:proofErr w:type="spellStart"/>
      <w:r w:rsidRPr="001A6E3D">
        <w:rPr>
          <w:rFonts w:cstheme="minorHAnsi"/>
        </w:rPr>
        <w:t>Yevelson-Shorsher</w:t>
      </w:r>
      <w:proofErr w:type="spellEnd"/>
      <w:r w:rsidRPr="001A6E3D">
        <w:rPr>
          <w:rFonts w:cstheme="minorHAnsi"/>
        </w:rPr>
        <w:t xml:space="preserve"> &amp; Bronstein (2018). Three perspectives on information literacy in academia: Talking to librarians, faculty, and students. </w:t>
      </w:r>
      <w:r w:rsidRPr="001A6E3D">
        <w:rPr>
          <w:rFonts w:cstheme="minorHAnsi"/>
          <w:i/>
          <w:iCs/>
        </w:rPr>
        <w:t>College and Research Libraries,</w:t>
      </w:r>
      <w:r w:rsidR="006B4776" w:rsidRPr="001A6E3D">
        <w:rPr>
          <w:rFonts w:cstheme="minorHAnsi"/>
          <w:i/>
          <w:iCs/>
        </w:rPr>
        <w:t xml:space="preserve"> 79</w:t>
      </w:r>
      <w:r w:rsidR="00804434" w:rsidRPr="001A6E3D">
        <w:rPr>
          <w:rFonts w:cstheme="minorHAnsi"/>
        </w:rPr>
        <w:t>(4),</w:t>
      </w:r>
      <w:r w:rsidRPr="001A6E3D">
        <w:rPr>
          <w:rFonts w:cstheme="minorHAnsi"/>
          <w:i/>
          <w:iCs/>
        </w:rPr>
        <w:t xml:space="preserve"> </w:t>
      </w:r>
      <w:r w:rsidRPr="001A6E3D">
        <w:rPr>
          <w:rFonts w:cstheme="minorHAnsi"/>
        </w:rPr>
        <w:t xml:space="preserve">535-553. </w:t>
      </w:r>
      <w:r w:rsidR="00F571AD" w:rsidRPr="001A6E3D">
        <w:rPr>
          <w:rFonts w:cstheme="minorHAnsi"/>
        </w:rPr>
        <w:t>https://doi.org/10.5860/crl.79.3.535</w:t>
      </w:r>
    </w:p>
    <w:p w14:paraId="37EAFBAE" w14:textId="77777777" w:rsidR="00F571AD" w:rsidRPr="009245BD" w:rsidRDefault="00F571AD" w:rsidP="002068DE">
      <w:pPr>
        <w:spacing w:after="0" w:line="480" w:lineRule="auto"/>
        <w:ind w:left="720" w:hanging="720"/>
        <w:rPr>
          <w:rFonts w:ascii="Times New Roman" w:hAnsi="Times New Roman" w:cs="Times New Roman"/>
          <w:sz w:val="24"/>
          <w:szCs w:val="24"/>
        </w:rPr>
        <w:sectPr w:rsidR="00F571AD" w:rsidRPr="009245BD">
          <w:pgSz w:w="12240" w:h="15840"/>
          <w:pgMar w:top="1440" w:right="1440" w:bottom="1440" w:left="1440" w:header="720" w:footer="720" w:gutter="0"/>
          <w:cols w:space="720"/>
          <w:docGrid w:linePitch="360"/>
        </w:sectPr>
      </w:pPr>
    </w:p>
    <w:p w14:paraId="04870BA1" w14:textId="7069EB38" w:rsidR="00C278B6" w:rsidRPr="009245BD" w:rsidRDefault="00F571AD" w:rsidP="00C278B6">
      <w:pPr>
        <w:spacing w:after="0" w:line="480" w:lineRule="auto"/>
        <w:ind w:left="720" w:hanging="720"/>
        <w:jc w:val="center"/>
        <w:rPr>
          <w:rFonts w:ascii="Times New Roman" w:hAnsi="Times New Roman" w:cs="Times New Roman"/>
          <w:sz w:val="24"/>
          <w:szCs w:val="24"/>
        </w:rPr>
      </w:pPr>
      <w:r w:rsidRPr="009245BD">
        <w:rPr>
          <w:rFonts w:ascii="Times New Roman" w:hAnsi="Times New Roman" w:cs="Times New Roman"/>
          <w:sz w:val="24"/>
          <w:szCs w:val="24"/>
        </w:rPr>
        <w:lastRenderedPageBreak/>
        <w:t>Appendix A: Portfolio Assignment</w:t>
      </w:r>
    </w:p>
    <w:p w14:paraId="4BD5C793" w14:textId="0382AB39"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Throughout the semester, you will make a portfolio centered around an idea for a research project you could carry out in the future. You will submit each section to the </w:t>
      </w:r>
      <w:proofErr w:type="spellStart"/>
      <w:r w:rsidRPr="009245BD">
        <w:rPr>
          <w:rFonts w:ascii="Times New Roman" w:hAnsi="Times New Roman" w:cs="Times New Roman"/>
          <w:sz w:val="24"/>
          <w:szCs w:val="24"/>
        </w:rPr>
        <w:t>GeorgiaVIEW</w:t>
      </w:r>
      <w:proofErr w:type="spellEnd"/>
      <w:r w:rsidRPr="009245BD">
        <w:rPr>
          <w:rFonts w:ascii="Times New Roman" w:hAnsi="Times New Roman" w:cs="Times New Roman"/>
          <w:sz w:val="24"/>
          <w:szCs w:val="24"/>
        </w:rPr>
        <w:t xml:space="preserve"> </w:t>
      </w:r>
      <w:proofErr w:type="spellStart"/>
      <w:r w:rsidRPr="009245BD">
        <w:rPr>
          <w:rFonts w:ascii="Times New Roman" w:hAnsi="Times New Roman" w:cs="Times New Roman"/>
          <w:sz w:val="24"/>
          <w:szCs w:val="24"/>
        </w:rPr>
        <w:t>dropbox</w:t>
      </w:r>
      <w:proofErr w:type="spellEnd"/>
      <w:r w:rsidRPr="009245BD">
        <w:rPr>
          <w:rFonts w:ascii="Times New Roman" w:hAnsi="Times New Roman" w:cs="Times New Roman"/>
          <w:sz w:val="24"/>
          <w:szCs w:val="24"/>
        </w:rPr>
        <w:t xml:space="preserve"> by the due date listed below.</w:t>
      </w:r>
    </w:p>
    <w:p w14:paraId="6356330F" w14:textId="77777777" w:rsidR="00C278B6" w:rsidRPr="009245BD" w:rsidRDefault="00C278B6" w:rsidP="00C278B6">
      <w:pPr>
        <w:spacing w:after="0" w:line="240" w:lineRule="auto"/>
        <w:rPr>
          <w:rFonts w:ascii="Times New Roman" w:hAnsi="Times New Roman" w:cs="Times New Roman"/>
          <w:sz w:val="24"/>
          <w:szCs w:val="24"/>
        </w:rPr>
      </w:pPr>
    </w:p>
    <w:p w14:paraId="7CF1AC6C" w14:textId="700EC4AC"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You will submit your entire portfolio on </w:t>
      </w:r>
      <w:proofErr w:type="spellStart"/>
      <w:r w:rsidRPr="009245BD">
        <w:rPr>
          <w:rFonts w:ascii="Times New Roman" w:hAnsi="Times New Roman" w:cs="Times New Roman"/>
          <w:sz w:val="24"/>
          <w:szCs w:val="24"/>
        </w:rPr>
        <w:t>GeorgiaVIEW</w:t>
      </w:r>
      <w:proofErr w:type="spellEnd"/>
      <w:r w:rsidRPr="009245BD">
        <w:rPr>
          <w:rFonts w:ascii="Times New Roman" w:hAnsi="Times New Roman" w:cs="Times New Roman"/>
          <w:sz w:val="24"/>
          <w:szCs w:val="24"/>
        </w:rPr>
        <w:t xml:space="preserve"> with </w:t>
      </w:r>
      <w:proofErr w:type="gramStart"/>
      <w:r w:rsidRPr="009245BD">
        <w:rPr>
          <w:rFonts w:ascii="Times New Roman" w:hAnsi="Times New Roman" w:cs="Times New Roman"/>
          <w:sz w:val="24"/>
          <w:szCs w:val="24"/>
        </w:rPr>
        <w:t>all of</w:t>
      </w:r>
      <w:proofErr w:type="gramEnd"/>
      <w:r w:rsidRPr="009245BD">
        <w:rPr>
          <w:rFonts w:ascii="Times New Roman" w:hAnsi="Times New Roman" w:cs="Times New Roman"/>
          <w:sz w:val="24"/>
          <w:szCs w:val="24"/>
        </w:rPr>
        <w:t xml:space="preserve"> the sections and any needed revisions before class time on May 1</w:t>
      </w:r>
      <w:r w:rsidRPr="009245BD">
        <w:rPr>
          <w:rFonts w:ascii="Times New Roman" w:hAnsi="Times New Roman" w:cs="Times New Roman"/>
          <w:sz w:val="24"/>
          <w:szCs w:val="24"/>
          <w:vertAlign w:val="superscript"/>
        </w:rPr>
        <w:t>st</w:t>
      </w:r>
      <w:r w:rsidRPr="009245BD">
        <w:rPr>
          <w:rFonts w:ascii="Times New Roman" w:hAnsi="Times New Roman" w:cs="Times New Roman"/>
          <w:sz w:val="24"/>
          <w:szCs w:val="24"/>
        </w:rPr>
        <w:t xml:space="preserve"> (100 points). If most of your submitted sections throughout the semester are excellent, you will have only minor revisions to improve the final portfolio you submit. If you receive feedback for improvements on most of your sections throughout the semester, the revisions you make before submitting your final portfolio should be more substantial. </w:t>
      </w:r>
    </w:p>
    <w:p w14:paraId="5E70B39A" w14:textId="77777777" w:rsidR="00C278B6" w:rsidRPr="009245BD" w:rsidRDefault="00C278B6" w:rsidP="00C278B6">
      <w:pPr>
        <w:spacing w:after="0" w:line="240" w:lineRule="auto"/>
        <w:rPr>
          <w:rFonts w:ascii="Times New Roman" w:hAnsi="Times New Roman" w:cs="Times New Roman"/>
          <w:sz w:val="24"/>
          <w:szCs w:val="24"/>
        </w:rPr>
      </w:pPr>
    </w:p>
    <w:p w14:paraId="24A70B44" w14:textId="77777777"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You will give a short class presentation on the information in your portfolio, during which you will receive additional suggestions for revisions. </w:t>
      </w:r>
    </w:p>
    <w:p w14:paraId="17006DAE" w14:textId="77777777" w:rsidR="00C278B6" w:rsidRPr="009245BD" w:rsidRDefault="00C278B6" w:rsidP="00C278B6">
      <w:pPr>
        <w:spacing w:after="0" w:line="240" w:lineRule="auto"/>
        <w:rPr>
          <w:rFonts w:ascii="Times New Roman" w:hAnsi="Times New Roman" w:cs="Times New Roman"/>
          <w:sz w:val="24"/>
          <w:szCs w:val="24"/>
        </w:rPr>
      </w:pPr>
    </w:p>
    <w:p w14:paraId="291E3AE4" w14:textId="019BF525"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Content for Each Section:</w:t>
      </w:r>
    </w:p>
    <w:p w14:paraId="07C6085C" w14:textId="77777777" w:rsidR="00C278B6" w:rsidRPr="009245BD" w:rsidRDefault="00C278B6" w:rsidP="00C278B6">
      <w:pPr>
        <w:spacing w:after="0" w:line="240" w:lineRule="auto"/>
        <w:rPr>
          <w:rFonts w:ascii="Times New Roman" w:hAnsi="Times New Roman" w:cs="Times New Roman"/>
          <w:sz w:val="24"/>
          <w:szCs w:val="24"/>
        </w:rPr>
      </w:pPr>
    </w:p>
    <w:p w14:paraId="533B687E" w14:textId="067C7BDD" w:rsidR="00C278B6" w:rsidRPr="009245BD" w:rsidRDefault="00C278B6" w:rsidP="00C278B6">
      <w:pPr>
        <w:spacing w:after="0" w:line="240" w:lineRule="auto"/>
        <w:rPr>
          <w:rFonts w:ascii="Times New Roman" w:hAnsi="Times New Roman" w:cs="Times New Roman"/>
          <w:i/>
          <w:iCs/>
          <w:sz w:val="24"/>
          <w:szCs w:val="24"/>
        </w:rPr>
      </w:pPr>
      <w:r w:rsidRPr="009245BD">
        <w:rPr>
          <w:rFonts w:ascii="Times New Roman" w:hAnsi="Times New Roman" w:cs="Times New Roman"/>
          <w:i/>
          <w:iCs/>
          <w:sz w:val="24"/>
          <w:szCs w:val="24"/>
        </w:rPr>
        <w:t>Section 1:</w:t>
      </w:r>
    </w:p>
    <w:p w14:paraId="29249705" w14:textId="77777777" w:rsidR="00C278B6" w:rsidRPr="009245BD" w:rsidRDefault="00C278B6" w:rsidP="00C278B6">
      <w:pPr>
        <w:spacing w:after="0" w:line="240" w:lineRule="auto"/>
        <w:rPr>
          <w:rFonts w:ascii="Times New Roman" w:hAnsi="Times New Roman" w:cs="Times New Roman"/>
          <w:i/>
          <w:iCs/>
          <w:sz w:val="24"/>
          <w:szCs w:val="24"/>
        </w:rPr>
      </w:pPr>
      <w:r w:rsidRPr="009245BD">
        <w:rPr>
          <w:rFonts w:ascii="Times New Roman" w:hAnsi="Times New Roman" w:cs="Times New Roman"/>
          <w:i/>
          <w:iCs/>
          <w:sz w:val="24"/>
          <w:szCs w:val="24"/>
        </w:rPr>
        <w:t>Due: February 5th, 2021</w:t>
      </w:r>
    </w:p>
    <w:p w14:paraId="7BC26E35" w14:textId="5A589506"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 What are three broad topics that you find interesting? (See Chapter 2 in the textbook for suggestions on thinking of ideas.) </w:t>
      </w:r>
    </w:p>
    <w:p w14:paraId="6D0AEDD3" w14:textId="7B0EA37E"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 Choose 1 of those topics to use for your portfolio. </w:t>
      </w:r>
    </w:p>
    <w:p w14:paraId="57529A2F" w14:textId="3A302A15"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 What is some background information on your topic? This should be about ½ page (typed, double-spaced). You do not need to cite sources, but include where the information came from (personal experience, talking to other people, browsing online, etc.) </w:t>
      </w:r>
    </w:p>
    <w:p w14:paraId="55FFA9FD" w14:textId="77777777" w:rsidR="00C278B6" w:rsidRPr="009245BD" w:rsidRDefault="00C278B6" w:rsidP="00C278B6">
      <w:pPr>
        <w:spacing w:after="0" w:line="240" w:lineRule="auto"/>
        <w:rPr>
          <w:rFonts w:ascii="Times New Roman" w:hAnsi="Times New Roman" w:cs="Times New Roman"/>
          <w:sz w:val="24"/>
          <w:szCs w:val="24"/>
        </w:rPr>
      </w:pPr>
    </w:p>
    <w:p w14:paraId="4C294479" w14:textId="77777777" w:rsidR="00C278B6" w:rsidRPr="009245BD" w:rsidRDefault="00C278B6" w:rsidP="00C278B6">
      <w:pPr>
        <w:spacing w:after="0" w:line="240" w:lineRule="auto"/>
        <w:rPr>
          <w:rFonts w:ascii="Times New Roman" w:hAnsi="Times New Roman" w:cs="Times New Roman"/>
          <w:i/>
          <w:iCs/>
          <w:sz w:val="24"/>
          <w:szCs w:val="24"/>
        </w:rPr>
      </w:pPr>
      <w:r w:rsidRPr="009245BD">
        <w:rPr>
          <w:rFonts w:ascii="Times New Roman" w:hAnsi="Times New Roman" w:cs="Times New Roman"/>
          <w:i/>
          <w:iCs/>
          <w:sz w:val="24"/>
          <w:szCs w:val="24"/>
        </w:rPr>
        <w:t xml:space="preserve">Section 2: </w:t>
      </w:r>
    </w:p>
    <w:p w14:paraId="6634AF92" w14:textId="77777777" w:rsidR="00C278B6" w:rsidRPr="009245BD" w:rsidRDefault="00C278B6" w:rsidP="00C278B6">
      <w:pPr>
        <w:spacing w:after="0" w:line="240" w:lineRule="auto"/>
        <w:rPr>
          <w:rFonts w:ascii="Times New Roman" w:hAnsi="Times New Roman" w:cs="Times New Roman"/>
          <w:i/>
          <w:iCs/>
          <w:sz w:val="24"/>
          <w:szCs w:val="24"/>
        </w:rPr>
      </w:pPr>
      <w:r w:rsidRPr="009245BD">
        <w:rPr>
          <w:rFonts w:ascii="Times New Roman" w:hAnsi="Times New Roman" w:cs="Times New Roman"/>
          <w:i/>
          <w:iCs/>
          <w:sz w:val="24"/>
          <w:szCs w:val="24"/>
        </w:rPr>
        <w:t>Due: February 12th, 2021</w:t>
      </w:r>
    </w:p>
    <w:p w14:paraId="0E40572C" w14:textId="65BADD55"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 Find, cite, read, and summarize two studies from academic journal articles that have been done on your topic. Each summary should be at least 1.5 pages (typed, double-spaced), use two or less direct quotes, and address these questions: </w:t>
      </w:r>
    </w:p>
    <w:p w14:paraId="555CF25F" w14:textId="5F2F0FC7" w:rsidR="00C278B6" w:rsidRPr="009245BD" w:rsidRDefault="00C278B6" w:rsidP="00C278B6">
      <w:pPr>
        <w:pStyle w:val="ListParagraph"/>
        <w:numPr>
          <w:ilvl w:val="0"/>
          <w:numId w:val="2"/>
        </w:num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What was the topic? </w:t>
      </w:r>
    </w:p>
    <w:p w14:paraId="69CB19F9" w14:textId="16117A9C" w:rsidR="00C278B6" w:rsidRPr="009245BD" w:rsidRDefault="00C278B6" w:rsidP="00C278B6">
      <w:pPr>
        <w:pStyle w:val="ListParagraph"/>
        <w:numPr>
          <w:ilvl w:val="0"/>
          <w:numId w:val="2"/>
        </w:num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What was hypothesized (or what were the research questions)? </w:t>
      </w:r>
    </w:p>
    <w:p w14:paraId="2FB06224" w14:textId="3D0C732E" w:rsidR="00C278B6" w:rsidRPr="009245BD" w:rsidRDefault="00C278B6" w:rsidP="00C278B6">
      <w:pPr>
        <w:pStyle w:val="ListParagraph"/>
        <w:numPr>
          <w:ilvl w:val="0"/>
          <w:numId w:val="2"/>
        </w:num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How was the hypothesis tested?</w:t>
      </w:r>
    </w:p>
    <w:p w14:paraId="1CB1BC26" w14:textId="73930131" w:rsidR="00C278B6" w:rsidRPr="009245BD" w:rsidRDefault="00C278B6" w:rsidP="00C278B6">
      <w:pPr>
        <w:pStyle w:val="ListParagraph"/>
        <w:numPr>
          <w:ilvl w:val="0"/>
          <w:numId w:val="2"/>
        </w:num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Did the results support the hypothesis (or research questions)? </w:t>
      </w:r>
    </w:p>
    <w:p w14:paraId="698BB2B4" w14:textId="6E749700" w:rsidR="00C278B6" w:rsidRPr="009245BD" w:rsidRDefault="00C278B6" w:rsidP="00C278B6">
      <w:pPr>
        <w:pStyle w:val="ListParagraph"/>
        <w:numPr>
          <w:ilvl w:val="0"/>
          <w:numId w:val="2"/>
        </w:num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What is your opinion of the study?</w:t>
      </w:r>
    </w:p>
    <w:p w14:paraId="2F53865F" w14:textId="77777777" w:rsidR="00C278B6" w:rsidRPr="009245BD" w:rsidRDefault="00C278B6" w:rsidP="00C278B6">
      <w:pPr>
        <w:spacing w:after="0" w:line="240" w:lineRule="auto"/>
        <w:rPr>
          <w:rFonts w:ascii="Times New Roman" w:hAnsi="Times New Roman" w:cs="Times New Roman"/>
          <w:sz w:val="24"/>
          <w:szCs w:val="24"/>
        </w:rPr>
      </w:pPr>
    </w:p>
    <w:p w14:paraId="3256C254" w14:textId="77777777" w:rsidR="00C278B6" w:rsidRPr="009245BD" w:rsidRDefault="00C278B6" w:rsidP="00C278B6">
      <w:pPr>
        <w:spacing w:after="0" w:line="240" w:lineRule="auto"/>
        <w:rPr>
          <w:rFonts w:ascii="Times New Roman" w:hAnsi="Times New Roman" w:cs="Times New Roman"/>
          <w:i/>
          <w:iCs/>
          <w:sz w:val="24"/>
          <w:szCs w:val="24"/>
        </w:rPr>
      </w:pPr>
      <w:r w:rsidRPr="009245BD">
        <w:rPr>
          <w:rFonts w:ascii="Times New Roman" w:hAnsi="Times New Roman" w:cs="Times New Roman"/>
          <w:i/>
          <w:iCs/>
          <w:sz w:val="24"/>
          <w:szCs w:val="24"/>
        </w:rPr>
        <w:t xml:space="preserve">Section 3: </w:t>
      </w:r>
    </w:p>
    <w:p w14:paraId="4569E5DC" w14:textId="77777777" w:rsidR="00C278B6" w:rsidRPr="009245BD" w:rsidRDefault="00C278B6" w:rsidP="00C278B6">
      <w:pPr>
        <w:spacing w:after="0" w:line="240" w:lineRule="auto"/>
        <w:rPr>
          <w:rFonts w:ascii="Times New Roman" w:hAnsi="Times New Roman" w:cs="Times New Roman"/>
          <w:i/>
          <w:iCs/>
          <w:sz w:val="24"/>
          <w:szCs w:val="24"/>
        </w:rPr>
      </w:pPr>
      <w:r w:rsidRPr="009245BD">
        <w:rPr>
          <w:rFonts w:ascii="Times New Roman" w:hAnsi="Times New Roman" w:cs="Times New Roman"/>
          <w:i/>
          <w:iCs/>
          <w:sz w:val="24"/>
          <w:szCs w:val="24"/>
        </w:rPr>
        <w:t>Due: March 26th, 2021</w:t>
      </w:r>
    </w:p>
    <w:p w14:paraId="0AA3FE7E" w14:textId="0BDC24F4"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Describe how you would collect data and analyze it to do a study on this topic. Include what your independent and dependent variables would be and the response format for each. Include what statistical test you would use for the analysis.</w:t>
      </w:r>
    </w:p>
    <w:p w14:paraId="5066EBE2" w14:textId="009D7001"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 If you would use a method of data collection or an analysis that is not described in the textbook or in your notes from class, justify why that method would be appropriate for your topic and research questions. </w:t>
      </w:r>
    </w:p>
    <w:p w14:paraId="5C44C5DA" w14:textId="115234CE"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lastRenderedPageBreak/>
        <w:t xml:space="preserve">• Include who your participants would be and how you would recruit them in your response. Then, describe the supplies and resources you would need to carry out the data collection and analysis. (Example of supplies are a printer, paper, pens and a copy machine to administer surveys. Examples of resources are a gift card to raffle off as </w:t>
      </w:r>
      <w:proofErr w:type="gramStart"/>
      <w:r w:rsidRPr="009245BD">
        <w:rPr>
          <w:rFonts w:ascii="Times New Roman" w:hAnsi="Times New Roman" w:cs="Times New Roman"/>
          <w:sz w:val="24"/>
          <w:szCs w:val="24"/>
        </w:rPr>
        <w:t>a participant incentive and personnel</w:t>
      </w:r>
      <w:proofErr w:type="gramEnd"/>
      <w:r w:rsidRPr="009245BD">
        <w:rPr>
          <w:rFonts w:ascii="Times New Roman" w:hAnsi="Times New Roman" w:cs="Times New Roman"/>
          <w:sz w:val="24"/>
          <w:szCs w:val="24"/>
        </w:rPr>
        <w:t xml:space="preserve"> who would be involved.) </w:t>
      </w:r>
    </w:p>
    <w:p w14:paraId="556710DD" w14:textId="77777777" w:rsidR="00C278B6" w:rsidRPr="009245BD" w:rsidRDefault="00C278B6" w:rsidP="00C278B6">
      <w:pPr>
        <w:spacing w:after="0" w:line="240" w:lineRule="auto"/>
        <w:rPr>
          <w:rFonts w:ascii="Times New Roman" w:hAnsi="Times New Roman" w:cs="Times New Roman"/>
          <w:sz w:val="24"/>
          <w:szCs w:val="24"/>
        </w:rPr>
      </w:pPr>
    </w:p>
    <w:p w14:paraId="6DFED1DD" w14:textId="77777777" w:rsidR="00C278B6" w:rsidRPr="009245BD" w:rsidRDefault="00C278B6" w:rsidP="00C278B6">
      <w:pPr>
        <w:spacing w:after="0" w:line="240" w:lineRule="auto"/>
        <w:rPr>
          <w:rFonts w:ascii="Times New Roman" w:hAnsi="Times New Roman" w:cs="Times New Roman"/>
          <w:i/>
          <w:iCs/>
          <w:sz w:val="24"/>
          <w:szCs w:val="24"/>
        </w:rPr>
      </w:pPr>
      <w:r w:rsidRPr="009245BD">
        <w:rPr>
          <w:rFonts w:ascii="Times New Roman" w:hAnsi="Times New Roman" w:cs="Times New Roman"/>
          <w:i/>
          <w:iCs/>
          <w:sz w:val="24"/>
          <w:szCs w:val="24"/>
        </w:rPr>
        <w:t xml:space="preserve">Section 4: </w:t>
      </w:r>
    </w:p>
    <w:p w14:paraId="63C5F47C" w14:textId="77777777" w:rsidR="00C278B6" w:rsidRPr="009245BD" w:rsidRDefault="00C278B6" w:rsidP="00C278B6">
      <w:pPr>
        <w:spacing w:after="0" w:line="240" w:lineRule="auto"/>
        <w:rPr>
          <w:rFonts w:ascii="Times New Roman" w:hAnsi="Times New Roman" w:cs="Times New Roman"/>
          <w:i/>
          <w:iCs/>
          <w:sz w:val="24"/>
          <w:szCs w:val="24"/>
        </w:rPr>
      </w:pPr>
      <w:r w:rsidRPr="009245BD">
        <w:rPr>
          <w:rFonts w:ascii="Times New Roman" w:hAnsi="Times New Roman" w:cs="Times New Roman"/>
          <w:i/>
          <w:iCs/>
          <w:sz w:val="24"/>
          <w:szCs w:val="24"/>
        </w:rPr>
        <w:t>Due: April 2nd, 2021</w:t>
      </w:r>
    </w:p>
    <w:p w14:paraId="3C4113C9" w14:textId="075B1EBE"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 What results would you expect to find? </w:t>
      </w:r>
    </w:p>
    <w:p w14:paraId="27A0DE96" w14:textId="042F3006"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 What would the implications be if the results were as expected? </w:t>
      </w:r>
    </w:p>
    <w:p w14:paraId="6187EECA" w14:textId="639C9FF3"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 What would the implications be in the results were not as expected? </w:t>
      </w:r>
    </w:p>
    <w:p w14:paraId="65782773" w14:textId="77777777" w:rsidR="00C278B6" w:rsidRPr="009245BD" w:rsidRDefault="00C278B6" w:rsidP="00C278B6">
      <w:pPr>
        <w:spacing w:after="0" w:line="240" w:lineRule="auto"/>
        <w:rPr>
          <w:rFonts w:ascii="Times New Roman" w:hAnsi="Times New Roman" w:cs="Times New Roman"/>
          <w:sz w:val="24"/>
          <w:szCs w:val="24"/>
        </w:rPr>
      </w:pPr>
    </w:p>
    <w:p w14:paraId="4D8E4809" w14:textId="77777777" w:rsidR="00C278B6" w:rsidRPr="009245BD" w:rsidRDefault="00C278B6" w:rsidP="00C278B6">
      <w:pPr>
        <w:spacing w:after="0" w:line="240" w:lineRule="auto"/>
        <w:rPr>
          <w:rFonts w:ascii="Times New Roman" w:hAnsi="Times New Roman" w:cs="Times New Roman"/>
          <w:i/>
          <w:iCs/>
          <w:sz w:val="24"/>
          <w:szCs w:val="24"/>
        </w:rPr>
      </w:pPr>
      <w:r w:rsidRPr="009245BD">
        <w:rPr>
          <w:rFonts w:ascii="Times New Roman" w:hAnsi="Times New Roman" w:cs="Times New Roman"/>
          <w:i/>
          <w:iCs/>
          <w:sz w:val="24"/>
          <w:szCs w:val="24"/>
        </w:rPr>
        <w:t xml:space="preserve">Section 5: </w:t>
      </w:r>
    </w:p>
    <w:p w14:paraId="666E5244" w14:textId="77777777" w:rsidR="00C278B6" w:rsidRPr="009245BD" w:rsidRDefault="00C278B6" w:rsidP="00C278B6">
      <w:pPr>
        <w:spacing w:after="0" w:line="240" w:lineRule="auto"/>
        <w:rPr>
          <w:rFonts w:ascii="Times New Roman" w:hAnsi="Times New Roman" w:cs="Times New Roman"/>
          <w:i/>
          <w:iCs/>
          <w:sz w:val="24"/>
          <w:szCs w:val="24"/>
        </w:rPr>
      </w:pPr>
      <w:r w:rsidRPr="009245BD">
        <w:rPr>
          <w:rFonts w:ascii="Times New Roman" w:hAnsi="Times New Roman" w:cs="Times New Roman"/>
          <w:i/>
          <w:iCs/>
          <w:sz w:val="24"/>
          <w:szCs w:val="24"/>
        </w:rPr>
        <w:t>Due: April 19th, 2021</w:t>
      </w:r>
    </w:p>
    <w:p w14:paraId="3156E21B" w14:textId="496FC1C3"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Identify two potential obstacles that might come up if you were to do this study.</w:t>
      </w:r>
    </w:p>
    <w:p w14:paraId="4B067C11" w14:textId="2B04CDEC" w:rsidR="00C278B6" w:rsidRPr="009245BD" w:rsidRDefault="00C278B6" w:rsidP="00C278B6">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For one of them, describe how it could be addressed in this study or in future studies on the same topic.</w:t>
      </w:r>
    </w:p>
    <w:p w14:paraId="2BE2F182" w14:textId="77777777" w:rsidR="00B64906" w:rsidRPr="009245BD" w:rsidRDefault="00B64906" w:rsidP="00C278B6">
      <w:pPr>
        <w:spacing w:after="0" w:line="240" w:lineRule="auto"/>
        <w:rPr>
          <w:rFonts w:ascii="Times New Roman" w:hAnsi="Times New Roman" w:cs="Times New Roman"/>
          <w:sz w:val="24"/>
          <w:szCs w:val="24"/>
        </w:rPr>
        <w:sectPr w:rsidR="00B64906" w:rsidRPr="009245BD">
          <w:pgSz w:w="12240" w:h="15840"/>
          <w:pgMar w:top="1440" w:right="1440" w:bottom="1440" w:left="1440" w:header="720" w:footer="720" w:gutter="0"/>
          <w:cols w:space="720"/>
          <w:docGrid w:linePitch="360"/>
        </w:sectPr>
      </w:pPr>
    </w:p>
    <w:p w14:paraId="57D1CB48" w14:textId="389203B5" w:rsidR="00B64906" w:rsidRPr="009245BD" w:rsidRDefault="00B64906" w:rsidP="00B063F5">
      <w:pPr>
        <w:spacing w:after="0" w:line="240" w:lineRule="auto"/>
        <w:jc w:val="center"/>
        <w:rPr>
          <w:rFonts w:ascii="Times New Roman" w:hAnsi="Times New Roman" w:cs="Times New Roman"/>
          <w:sz w:val="24"/>
          <w:szCs w:val="24"/>
        </w:rPr>
      </w:pPr>
      <w:r w:rsidRPr="009245BD">
        <w:rPr>
          <w:rFonts w:ascii="Times New Roman" w:hAnsi="Times New Roman" w:cs="Times New Roman"/>
          <w:sz w:val="24"/>
          <w:szCs w:val="24"/>
        </w:rPr>
        <w:lastRenderedPageBreak/>
        <w:tab/>
        <w:t xml:space="preserve">Portfolio Presentation Guidelines </w:t>
      </w:r>
    </w:p>
    <w:p w14:paraId="54A4FFCF" w14:textId="77777777" w:rsidR="00B063F5" w:rsidRPr="009245BD" w:rsidRDefault="00B063F5" w:rsidP="00B063F5">
      <w:pPr>
        <w:spacing w:after="0" w:line="240" w:lineRule="auto"/>
        <w:jc w:val="center"/>
        <w:rPr>
          <w:rFonts w:ascii="Times New Roman" w:hAnsi="Times New Roman" w:cs="Times New Roman"/>
          <w:sz w:val="24"/>
          <w:szCs w:val="24"/>
        </w:rPr>
      </w:pPr>
    </w:p>
    <w:p w14:paraId="267072A6" w14:textId="77777777" w:rsidR="00B64906" w:rsidRPr="009245BD" w:rsidRDefault="00B64906" w:rsidP="00B64906">
      <w:pPr>
        <w:rPr>
          <w:rFonts w:ascii="Times New Roman" w:hAnsi="Times New Roman" w:cs="Times New Roman"/>
          <w:sz w:val="24"/>
        </w:rPr>
      </w:pPr>
      <w:r w:rsidRPr="009245BD">
        <w:rPr>
          <w:rFonts w:ascii="Times New Roman" w:hAnsi="Times New Roman" w:cs="Times New Roman"/>
          <w:sz w:val="24"/>
        </w:rPr>
        <w:t>Your presentation should be 6 – 10 minutes long.</w:t>
      </w:r>
    </w:p>
    <w:p w14:paraId="42EB0B45" w14:textId="77777777" w:rsidR="00B64906" w:rsidRPr="009245BD" w:rsidRDefault="00B64906" w:rsidP="00B64906">
      <w:pPr>
        <w:pStyle w:val="ListParagraph"/>
        <w:numPr>
          <w:ilvl w:val="0"/>
          <w:numId w:val="4"/>
        </w:numPr>
        <w:spacing w:after="200" w:line="276" w:lineRule="auto"/>
        <w:rPr>
          <w:rFonts w:ascii="Times New Roman" w:hAnsi="Times New Roman" w:cs="Times New Roman"/>
          <w:color w:val="000000" w:themeColor="text1"/>
          <w:sz w:val="24"/>
        </w:rPr>
      </w:pPr>
      <w:r w:rsidRPr="009245BD">
        <w:rPr>
          <w:rFonts w:ascii="Times New Roman" w:hAnsi="Times New Roman" w:cs="Times New Roman"/>
          <w:sz w:val="24"/>
        </w:rPr>
        <w:t>The student used a visual aid (typically a PowerPoint presentation</w:t>
      </w:r>
      <w:r w:rsidRPr="009245BD">
        <w:rPr>
          <w:rFonts w:ascii="Times New Roman" w:hAnsi="Times New Roman" w:cs="Times New Roman"/>
          <w:color w:val="000000" w:themeColor="text1"/>
          <w:sz w:val="24"/>
        </w:rPr>
        <w:t xml:space="preserve">) (4 </w:t>
      </w:r>
      <w:proofErr w:type="gramStart"/>
      <w:r w:rsidRPr="009245BD">
        <w:rPr>
          <w:rFonts w:ascii="Times New Roman" w:hAnsi="Times New Roman" w:cs="Times New Roman"/>
          <w:color w:val="000000" w:themeColor="text1"/>
          <w:sz w:val="24"/>
        </w:rPr>
        <w:t>points)_</w:t>
      </w:r>
      <w:proofErr w:type="gramEnd"/>
      <w:r w:rsidRPr="009245BD">
        <w:rPr>
          <w:rFonts w:ascii="Times New Roman" w:hAnsi="Times New Roman" w:cs="Times New Roman"/>
          <w:color w:val="000000" w:themeColor="text1"/>
          <w:sz w:val="24"/>
        </w:rPr>
        <w:t xml:space="preserve">______/4 </w:t>
      </w:r>
    </w:p>
    <w:p w14:paraId="4E1C1C0D" w14:textId="77777777" w:rsidR="00B64906" w:rsidRPr="009245BD" w:rsidRDefault="00B64906" w:rsidP="00B64906">
      <w:pPr>
        <w:pStyle w:val="ListParagraph"/>
        <w:rPr>
          <w:rFonts w:ascii="Times New Roman" w:hAnsi="Times New Roman" w:cs="Times New Roman"/>
          <w:color w:val="000000" w:themeColor="text1"/>
          <w:sz w:val="24"/>
        </w:rPr>
      </w:pPr>
    </w:p>
    <w:p w14:paraId="276CEB3A" w14:textId="77777777" w:rsidR="00B64906" w:rsidRPr="009245BD" w:rsidRDefault="00B64906" w:rsidP="00B64906">
      <w:pPr>
        <w:pStyle w:val="ListParagraph"/>
        <w:numPr>
          <w:ilvl w:val="0"/>
          <w:numId w:val="5"/>
        </w:numPr>
        <w:spacing w:after="200" w:line="276" w:lineRule="auto"/>
        <w:rPr>
          <w:rFonts w:ascii="Times New Roman" w:hAnsi="Times New Roman" w:cs="Times New Roman"/>
          <w:color w:val="000000" w:themeColor="text1"/>
          <w:sz w:val="24"/>
        </w:rPr>
      </w:pPr>
      <w:r w:rsidRPr="009245BD">
        <w:rPr>
          <w:rFonts w:ascii="Times New Roman" w:hAnsi="Times New Roman" w:cs="Times New Roman"/>
          <w:color w:val="000000" w:themeColor="text1"/>
          <w:sz w:val="24"/>
        </w:rPr>
        <w:t xml:space="preserve">The student thoroughly addressed each of the following points: (4 points each) </w:t>
      </w:r>
    </w:p>
    <w:p w14:paraId="1888D502" w14:textId="77777777" w:rsidR="00B64906" w:rsidRPr="009245BD" w:rsidRDefault="00B64906" w:rsidP="00B64906">
      <w:pPr>
        <w:pStyle w:val="ListParagraph"/>
        <w:rPr>
          <w:rFonts w:ascii="Times New Roman" w:hAnsi="Times New Roman" w:cs="Times New Roman"/>
          <w:color w:val="000000" w:themeColor="text1"/>
          <w:sz w:val="24"/>
        </w:rPr>
      </w:pPr>
    </w:p>
    <w:p w14:paraId="54606566" w14:textId="77777777" w:rsidR="00B64906" w:rsidRPr="009245BD" w:rsidRDefault="00B64906" w:rsidP="00B64906">
      <w:pPr>
        <w:pStyle w:val="ListParagraph"/>
        <w:numPr>
          <w:ilvl w:val="1"/>
          <w:numId w:val="5"/>
        </w:numPr>
        <w:spacing w:after="0" w:line="240" w:lineRule="auto"/>
        <w:rPr>
          <w:rFonts w:ascii="Times New Roman" w:hAnsi="Times New Roman" w:cs="Times New Roman"/>
          <w:sz w:val="24"/>
        </w:rPr>
      </w:pPr>
      <w:r w:rsidRPr="009245BD">
        <w:rPr>
          <w:rFonts w:ascii="Times New Roman" w:hAnsi="Times New Roman" w:cs="Times New Roman"/>
          <w:sz w:val="24"/>
        </w:rPr>
        <w:t>What is the topic and research question(s) you used for your portfolio? ______ / 4</w:t>
      </w:r>
    </w:p>
    <w:p w14:paraId="111ED253"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66776C94"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0E8D4CF9"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5DCEB2D0" w14:textId="77777777" w:rsidR="00B64906" w:rsidRPr="009245BD" w:rsidRDefault="00B64906" w:rsidP="00B64906">
      <w:pPr>
        <w:pStyle w:val="ListParagraph"/>
        <w:numPr>
          <w:ilvl w:val="1"/>
          <w:numId w:val="5"/>
        </w:numPr>
        <w:spacing w:after="0" w:line="240" w:lineRule="auto"/>
        <w:rPr>
          <w:rFonts w:ascii="Times New Roman" w:hAnsi="Times New Roman" w:cs="Times New Roman"/>
          <w:sz w:val="24"/>
        </w:rPr>
      </w:pPr>
      <w:r w:rsidRPr="009245BD">
        <w:rPr>
          <w:rFonts w:ascii="Times New Roman" w:hAnsi="Times New Roman" w:cs="Times New Roman"/>
          <w:sz w:val="24"/>
        </w:rPr>
        <w:t>Summarize the previous research that has been done on this topic. You should include citations for the two articles you used and may also describe what you learned from searching for the articles you selected. _______ / 4</w:t>
      </w:r>
    </w:p>
    <w:p w14:paraId="5DAEC4E8"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14C4CEFA"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5D45065D"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3C120ACE" w14:textId="77777777" w:rsidR="00B64906" w:rsidRPr="009245BD" w:rsidRDefault="00B64906" w:rsidP="00B64906">
      <w:pPr>
        <w:pStyle w:val="ListParagraph"/>
        <w:numPr>
          <w:ilvl w:val="1"/>
          <w:numId w:val="5"/>
        </w:numPr>
        <w:spacing w:after="0" w:line="240" w:lineRule="auto"/>
        <w:rPr>
          <w:rFonts w:ascii="Times New Roman" w:hAnsi="Times New Roman" w:cs="Times New Roman"/>
          <w:sz w:val="24"/>
        </w:rPr>
      </w:pPr>
      <w:r w:rsidRPr="009245BD">
        <w:rPr>
          <w:rFonts w:ascii="Times New Roman" w:hAnsi="Times New Roman" w:cs="Times New Roman"/>
          <w:sz w:val="24"/>
        </w:rPr>
        <w:t>Describe who participants would be and how you would recruit them. ____ / 4</w:t>
      </w:r>
    </w:p>
    <w:p w14:paraId="1B3565B1"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6A8AFD82"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712C45A1"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4A7836C9" w14:textId="77777777" w:rsidR="00B64906" w:rsidRPr="009245BD" w:rsidRDefault="00B64906" w:rsidP="00B64906">
      <w:pPr>
        <w:pStyle w:val="ListParagraph"/>
        <w:numPr>
          <w:ilvl w:val="1"/>
          <w:numId w:val="5"/>
        </w:numPr>
        <w:spacing w:after="0" w:line="240" w:lineRule="auto"/>
        <w:rPr>
          <w:rFonts w:ascii="Times New Roman" w:hAnsi="Times New Roman" w:cs="Times New Roman"/>
          <w:sz w:val="24"/>
        </w:rPr>
      </w:pPr>
      <w:r w:rsidRPr="009245BD">
        <w:rPr>
          <w:rFonts w:ascii="Times New Roman" w:hAnsi="Times New Roman" w:cs="Times New Roman"/>
          <w:sz w:val="24"/>
        </w:rPr>
        <w:t xml:space="preserve">Describe the supplies &amp; resources you would need to carry out this study. ___ / 4 </w:t>
      </w:r>
    </w:p>
    <w:p w14:paraId="00DA9C42"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5DA93E48"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40C733BD"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3518A7F6" w14:textId="77777777" w:rsidR="00B64906" w:rsidRPr="009245BD" w:rsidRDefault="00B64906" w:rsidP="00B64906">
      <w:pPr>
        <w:pStyle w:val="ListParagraph"/>
        <w:numPr>
          <w:ilvl w:val="1"/>
          <w:numId w:val="5"/>
        </w:numPr>
        <w:spacing w:after="0" w:line="240" w:lineRule="auto"/>
        <w:rPr>
          <w:rFonts w:ascii="Times New Roman" w:hAnsi="Times New Roman" w:cs="Times New Roman"/>
          <w:sz w:val="24"/>
        </w:rPr>
      </w:pPr>
      <w:r w:rsidRPr="009245BD">
        <w:rPr>
          <w:rFonts w:ascii="Times New Roman" w:hAnsi="Times New Roman" w:cs="Times New Roman"/>
          <w:sz w:val="24"/>
        </w:rPr>
        <w:t>Accurately &amp; specifically describe how you would collect and analyze data. ____/ 4</w:t>
      </w:r>
    </w:p>
    <w:p w14:paraId="0DF05B17"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58E34936"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227C7DE0"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1CF5CB60" w14:textId="77777777" w:rsidR="00B64906" w:rsidRPr="009245BD" w:rsidRDefault="00B64906" w:rsidP="00B64906">
      <w:pPr>
        <w:pStyle w:val="ListParagraph"/>
        <w:numPr>
          <w:ilvl w:val="1"/>
          <w:numId w:val="5"/>
        </w:numPr>
        <w:spacing w:after="0" w:line="240" w:lineRule="auto"/>
        <w:rPr>
          <w:rFonts w:ascii="Times New Roman" w:hAnsi="Times New Roman" w:cs="Times New Roman"/>
          <w:sz w:val="24"/>
        </w:rPr>
      </w:pPr>
      <w:r w:rsidRPr="009245BD">
        <w:rPr>
          <w:rFonts w:ascii="Times New Roman" w:hAnsi="Times New Roman" w:cs="Times New Roman"/>
          <w:sz w:val="24"/>
        </w:rPr>
        <w:t>Describe the results you would expect to find. ______ / 4</w:t>
      </w:r>
    </w:p>
    <w:p w14:paraId="1C87E2EA"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2418F7F6"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6CED60BF"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69A56B0E" w14:textId="77777777" w:rsidR="00B64906" w:rsidRPr="009245BD" w:rsidRDefault="00B64906" w:rsidP="00B64906">
      <w:pPr>
        <w:pStyle w:val="ListParagraph"/>
        <w:numPr>
          <w:ilvl w:val="1"/>
          <w:numId w:val="5"/>
        </w:numPr>
        <w:spacing w:after="0" w:line="240" w:lineRule="auto"/>
        <w:rPr>
          <w:rFonts w:ascii="Times New Roman" w:hAnsi="Times New Roman" w:cs="Times New Roman"/>
          <w:sz w:val="24"/>
        </w:rPr>
      </w:pPr>
      <w:r w:rsidRPr="009245BD">
        <w:rPr>
          <w:rFonts w:ascii="Times New Roman" w:hAnsi="Times New Roman" w:cs="Times New Roman"/>
          <w:sz w:val="24"/>
        </w:rPr>
        <w:t xml:space="preserve">Describe what the implications would be if the results were as expected </w:t>
      </w:r>
      <w:proofErr w:type="gramStart"/>
      <w:r w:rsidRPr="009245BD">
        <w:rPr>
          <w:rFonts w:ascii="Times New Roman" w:hAnsi="Times New Roman" w:cs="Times New Roman"/>
          <w:sz w:val="24"/>
        </w:rPr>
        <w:t>and also</w:t>
      </w:r>
      <w:proofErr w:type="gramEnd"/>
      <w:r w:rsidRPr="009245BD">
        <w:rPr>
          <w:rFonts w:ascii="Times New Roman" w:hAnsi="Times New Roman" w:cs="Times New Roman"/>
          <w:sz w:val="24"/>
        </w:rPr>
        <w:t xml:space="preserve"> what the implications would be if the results were </w:t>
      </w:r>
      <w:r w:rsidRPr="009245BD">
        <w:rPr>
          <w:rFonts w:ascii="Times New Roman" w:hAnsi="Times New Roman" w:cs="Times New Roman"/>
          <w:i/>
          <w:sz w:val="24"/>
        </w:rPr>
        <w:t>not</w:t>
      </w:r>
      <w:r w:rsidRPr="009245BD">
        <w:rPr>
          <w:rFonts w:ascii="Times New Roman" w:hAnsi="Times New Roman" w:cs="Times New Roman"/>
          <w:sz w:val="24"/>
        </w:rPr>
        <w:t xml:space="preserve"> as expected. ____ / 4</w:t>
      </w:r>
    </w:p>
    <w:p w14:paraId="0A08F90B"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1546BF44"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562443E2"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484D0713" w14:textId="77777777" w:rsidR="00B64906" w:rsidRPr="009245BD" w:rsidRDefault="00B64906" w:rsidP="00B64906">
      <w:pPr>
        <w:pStyle w:val="ListParagraph"/>
        <w:numPr>
          <w:ilvl w:val="1"/>
          <w:numId w:val="5"/>
        </w:numPr>
        <w:spacing w:after="0" w:line="240" w:lineRule="auto"/>
        <w:rPr>
          <w:rFonts w:ascii="Times New Roman" w:hAnsi="Times New Roman" w:cs="Times New Roman"/>
          <w:sz w:val="24"/>
        </w:rPr>
      </w:pPr>
      <w:r w:rsidRPr="009245BD">
        <w:rPr>
          <w:rFonts w:ascii="Times New Roman" w:hAnsi="Times New Roman" w:cs="Times New Roman"/>
          <w:sz w:val="24"/>
        </w:rPr>
        <w:t>Identify 2 potential obstacles that could come up. _____ / 4</w:t>
      </w:r>
    </w:p>
    <w:p w14:paraId="4E1532CD"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1E4AC694"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35B0E905" w14:textId="77777777" w:rsidR="00B64906" w:rsidRPr="009245BD" w:rsidRDefault="00B64906" w:rsidP="00B64906">
      <w:pPr>
        <w:pStyle w:val="ListParagraph"/>
        <w:spacing w:after="0" w:line="240" w:lineRule="auto"/>
        <w:ind w:left="1440"/>
        <w:rPr>
          <w:rFonts w:ascii="Times New Roman" w:hAnsi="Times New Roman" w:cs="Times New Roman"/>
          <w:sz w:val="24"/>
        </w:rPr>
      </w:pPr>
    </w:p>
    <w:p w14:paraId="5EE822B5" w14:textId="77777777" w:rsidR="00B64906" w:rsidRPr="009245BD" w:rsidRDefault="00B64906" w:rsidP="00B64906">
      <w:pPr>
        <w:pStyle w:val="ListParagraph"/>
        <w:numPr>
          <w:ilvl w:val="1"/>
          <w:numId w:val="5"/>
        </w:numPr>
        <w:spacing w:after="0" w:line="240" w:lineRule="auto"/>
        <w:rPr>
          <w:rFonts w:ascii="Times New Roman" w:hAnsi="Times New Roman" w:cs="Times New Roman"/>
          <w:sz w:val="24"/>
        </w:rPr>
      </w:pPr>
      <w:r w:rsidRPr="009245BD">
        <w:rPr>
          <w:rFonts w:ascii="Times New Roman" w:hAnsi="Times New Roman" w:cs="Times New Roman"/>
          <w:sz w:val="24"/>
        </w:rPr>
        <w:t>For one obstacle, describe how it could be addressed. _____ / 4</w:t>
      </w:r>
    </w:p>
    <w:p w14:paraId="60A5EA34" w14:textId="77777777" w:rsidR="00B64906" w:rsidRPr="009245BD" w:rsidRDefault="00B64906" w:rsidP="00B64906">
      <w:pPr>
        <w:pStyle w:val="ListParagraph"/>
        <w:spacing w:after="0" w:line="240" w:lineRule="auto"/>
        <w:ind w:left="1440"/>
        <w:rPr>
          <w:rFonts w:ascii="Times New Roman" w:hAnsi="Times New Roman" w:cs="Times New Roman"/>
          <w:sz w:val="24"/>
        </w:rPr>
        <w:sectPr w:rsidR="00B64906" w:rsidRPr="009245BD">
          <w:pgSz w:w="12240" w:h="15840"/>
          <w:pgMar w:top="1440" w:right="1440" w:bottom="1440" w:left="1440" w:header="720" w:footer="720" w:gutter="0"/>
          <w:cols w:space="720"/>
          <w:docGrid w:linePitch="360"/>
        </w:sectPr>
      </w:pPr>
    </w:p>
    <w:p w14:paraId="2114987E" w14:textId="3B9A7738" w:rsidR="00D63F6D" w:rsidRPr="009245BD" w:rsidRDefault="00D63F6D" w:rsidP="00B063F5">
      <w:pPr>
        <w:spacing w:after="0" w:line="240" w:lineRule="auto"/>
        <w:jc w:val="center"/>
        <w:rPr>
          <w:rFonts w:ascii="Times New Roman" w:hAnsi="Times New Roman" w:cs="Times New Roman"/>
          <w:sz w:val="24"/>
        </w:rPr>
      </w:pPr>
      <w:r w:rsidRPr="009245BD">
        <w:rPr>
          <w:rFonts w:ascii="Times New Roman" w:hAnsi="Times New Roman" w:cs="Times New Roman"/>
          <w:sz w:val="24"/>
        </w:rPr>
        <w:lastRenderedPageBreak/>
        <w:t>Appendix B: Picture of a Researcher Activity</w:t>
      </w:r>
    </w:p>
    <w:p w14:paraId="24A20130" w14:textId="77777777" w:rsidR="00D63F6D" w:rsidRPr="009245BD" w:rsidRDefault="00D63F6D" w:rsidP="00D63F6D">
      <w:pPr>
        <w:spacing w:after="0" w:line="240" w:lineRule="auto"/>
        <w:jc w:val="center"/>
        <w:rPr>
          <w:rFonts w:ascii="Times New Roman" w:hAnsi="Times New Roman" w:cs="Times New Roman"/>
          <w:sz w:val="24"/>
        </w:rPr>
      </w:pPr>
    </w:p>
    <w:p w14:paraId="7614649A" w14:textId="77777777" w:rsidR="00D63F6D" w:rsidRPr="009245BD" w:rsidRDefault="00D63F6D" w:rsidP="00D63F6D">
      <w:pPr>
        <w:spacing w:after="0" w:line="240" w:lineRule="auto"/>
        <w:rPr>
          <w:rFonts w:ascii="Times New Roman" w:hAnsi="Times New Roman" w:cs="Times New Roman"/>
          <w:sz w:val="24"/>
        </w:rPr>
      </w:pPr>
      <w:r w:rsidRPr="009245BD">
        <w:rPr>
          <w:rFonts w:ascii="Times New Roman" w:hAnsi="Times New Roman" w:cs="Times New Roman"/>
          <w:sz w:val="24"/>
        </w:rPr>
        <w:t xml:space="preserve">Draw a picture of a researcher doing research. (You can label parts of your picture if your artistic skills fail you.) </w:t>
      </w:r>
    </w:p>
    <w:p w14:paraId="03972638" w14:textId="77777777" w:rsidR="00D63F6D" w:rsidRPr="009245BD" w:rsidRDefault="00D63F6D" w:rsidP="00B64906">
      <w:pPr>
        <w:pStyle w:val="ListParagraph"/>
        <w:spacing w:after="0" w:line="240" w:lineRule="auto"/>
        <w:ind w:left="1440"/>
        <w:rPr>
          <w:rFonts w:ascii="Times New Roman" w:hAnsi="Times New Roman" w:cs="Times New Roman"/>
          <w:sz w:val="24"/>
        </w:rPr>
        <w:sectPr w:rsidR="00D63F6D" w:rsidRPr="009245BD">
          <w:pgSz w:w="12240" w:h="15840"/>
          <w:pgMar w:top="1440" w:right="1440" w:bottom="1440" w:left="1440" w:header="720" w:footer="720" w:gutter="0"/>
          <w:cols w:space="720"/>
          <w:docGrid w:linePitch="360"/>
        </w:sectPr>
      </w:pPr>
    </w:p>
    <w:p w14:paraId="0A8854F2" w14:textId="4DA610AB" w:rsidR="00B64906" w:rsidRPr="009245BD" w:rsidRDefault="00D63F6D" w:rsidP="00D63F6D">
      <w:pPr>
        <w:pStyle w:val="ListParagraph"/>
        <w:tabs>
          <w:tab w:val="left" w:pos="6270"/>
        </w:tabs>
        <w:spacing w:after="0" w:line="240" w:lineRule="auto"/>
        <w:ind w:left="1440"/>
        <w:jc w:val="center"/>
        <w:rPr>
          <w:rFonts w:ascii="Times New Roman" w:hAnsi="Times New Roman" w:cs="Times New Roman"/>
          <w:sz w:val="24"/>
        </w:rPr>
      </w:pPr>
      <w:r w:rsidRPr="009245BD">
        <w:rPr>
          <w:rFonts w:ascii="Times New Roman" w:hAnsi="Times New Roman" w:cs="Times New Roman"/>
          <w:sz w:val="24"/>
        </w:rPr>
        <w:lastRenderedPageBreak/>
        <w:t>Appendix C: CITI Training Assignment</w:t>
      </w:r>
    </w:p>
    <w:p w14:paraId="76DA3C52" w14:textId="77777777" w:rsidR="00D63F6D" w:rsidRPr="009245BD" w:rsidRDefault="00D63F6D" w:rsidP="00D63F6D">
      <w:pPr>
        <w:pStyle w:val="ListParagraph"/>
        <w:tabs>
          <w:tab w:val="left" w:pos="6270"/>
        </w:tabs>
        <w:spacing w:after="0" w:line="240" w:lineRule="auto"/>
        <w:ind w:left="1440"/>
        <w:jc w:val="center"/>
        <w:rPr>
          <w:rFonts w:ascii="Times New Roman" w:hAnsi="Times New Roman" w:cs="Times New Roman"/>
          <w:sz w:val="24"/>
        </w:rPr>
      </w:pPr>
    </w:p>
    <w:p w14:paraId="17498529" w14:textId="77777777" w:rsidR="00D63F6D" w:rsidRPr="009245BD" w:rsidRDefault="00D63F6D" w:rsidP="00D63F6D">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The purpose of this assignment is for you to be trained on various ethical principles of doing human </w:t>
      </w:r>
      <w:proofErr w:type="gramStart"/>
      <w:r w:rsidRPr="009245BD">
        <w:rPr>
          <w:rFonts w:ascii="Times New Roman" w:hAnsi="Times New Roman" w:cs="Times New Roman"/>
          <w:sz w:val="24"/>
          <w:szCs w:val="24"/>
        </w:rPr>
        <w:t>subjects</w:t>
      </w:r>
      <w:proofErr w:type="gramEnd"/>
      <w:r w:rsidRPr="009245BD">
        <w:rPr>
          <w:rFonts w:ascii="Times New Roman" w:hAnsi="Times New Roman" w:cs="Times New Roman"/>
          <w:sz w:val="24"/>
          <w:szCs w:val="24"/>
        </w:rPr>
        <w:t xml:space="preserve"> research. Go to </w:t>
      </w:r>
      <w:hyperlink r:id="rId7" w:history="1">
        <w:r w:rsidRPr="009245BD">
          <w:rPr>
            <w:rStyle w:val="Hyperlink"/>
            <w:rFonts w:ascii="Times New Roman" w:hAnsi="Times New Roman" w:cs="Times New Roman"/>
            <w:sz w:val="24"/>
            <w:szCs w:val="24"/>
          </w:rPr>
          <w:t>https://stallionsabac.sharepoint.com/sites/Resources/Shared%20Documents/Student_CITI_walkthrough.pdf?csf=1&amp;e=psTnLu&amp;cid=b54fa75c-4c43-4a5f-a7d9-75e64e477d97</w:t>
        </w:r>
      </w:hyperlink>
      <w:r w:rsidRPr="009245BD">
        <w:rPr>
          <w:rFonts w:ascii="Times New Roman" w:hAnsi="Times New Roman" w:cs="Times New Roman"/>
          <w:sz w:val="24"/>
          <w:szCs w:val="24"/>
        </w:rPr>
        <w:t xml:space="preserve"> and follow the instructions to create an account and do the training on the CITI website.</w:t>
      </w:r>
    </w:p>
    <w:p w14:paraId="0A3858CE" w14:textId="77777777" w:rsidR="00D63F6D" w:rsidRPr="009245BD" w:rsidRDefault="00D63F6D" w:rsidP="00D63F6D">
      <w:pPr>
        <w:spacing w:after="0" w:line="240" w:lineRule="auto"/>
        <w:rPr>
          <w:rFonts w:ascii="Times New Roman" w:hAnsi="Times New Roman" w:cs="Times New Roman"/>
          <w:sz w:val="24"/>
          <w:szCs w:val="24"/>
        </w:rPr>
      </w:pPr>
    </w:p>
    <w:p w14:paraId="14F6CD90" w14:textId="3940EB90" w:rsidR="00D63F6D" w:rsidRPr="009245BD" w:rsidRDefault="00D63F6D" w:rsidP="00D63F6D">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Here are a few notes: </w:t>
      </w:r>
    </w:p>
    <w:p w14:paraId="0A99C151" w14:textId="77777777" w:rsidR="00D63F6D" w:rsidRPr="009245BD" w:rsidRDefault="00D63F6D" w:rsidP="00D63F6D">
      <w:pPr>
        <w:spacing w:after="0" w:line="240" w:lineRule="auto"/>
        <w:rPr>
          <w:rFonts w:ascii="Times New Roman" w:hAnsi="Times New Roman" w:cs="Times New Roman"/>
          <w:sz w:val="24"/>
          <w:szCs w:val="24"/>
        </w:rPr>
      </w:pPr>
    </w:p>
    <w:p w14:paraId="5B38BFAA" w14:textId="4799F746" w:rsidR="00D63F6D" w:rsidRPr="009245BD" w:rsidRDefault="00D63F6D" w:rsidP="00D63F6D">
      <w:pPr>
        <w:pStyle w:val="ListParagraph"/>
        <w:numPr>
          <w:ilvl w:val="0"/>
          <w:numId w:val="6"/>
        </w:num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In step 5, you do NOT need to register for continuing education unit credits (CEUs). </w:t>
      </w:r>
    </w:p>
    <w:p w14:paraId="78B010C4" w14:textId="77777777" w:rsidR="00D63F6D" w:rsidRPr="009245BD" w:rsidRDefault="00D63F6D" w:rsidP="00D63F6D">
      <w:pPr>
        <w:pStyle w:val="ListParagraph"/>
        <w:spacing w:after="0" w:line="240" w:lineRule="auto"/>
        <w:rPr>
          <w:rFonts w:ascii="Times New Roman" w:hAnsi="Times New Roman" w:cs="Times New Roman"/>
          <w:sz w:val="24"/>
          <w:szCs w:val="24"/>
        </w:rPr>
      </w:pPr>
    </w:p>
    <w:p w14:paraId="2B1DB8FF" w14:textId="15803554" w:rsidR="00D63F6D" w:rsidRPr="009245BD" w:rsidRDefault="00D63F6D" w:rsidP="00D63F6D">
      <w:pPr>
        <w:pStyle w:val="ListParagraph"/>
        <w:numPr>
          <w:ilvl w:val="0"/>
          <w:numId w:val="6"/>
        </w:num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In step 7, make sure you select Social and Behavioral Research Investigators. You are doing research with human subjects. </w:t>
      </w:r>
    </w:p>
    <w:p w14:paraId="728A9062" w14:textId="77777777" w:rsidR="00D63F6D" w:rsidRPr="009245BD" w:rsidRDefault="00D63F6D" w:rsidP="00D63F6D">
      <w:pPr>
        <w:spacing w:after="0" w:line="240" w:lineRule="auto"/>
        <w:rPr>
          <w:rFonts w:ascii="Times New Roman" w:hAnsi="Times New Roman" w:cs="Times New Roman"/>
          <w:sz w:val="24"/>
          <w:szCs w:val="24"/>
        </w:rPr>
      </w:pPr>
    </w:p>
    <w:p w14:paraId="2E4ED91E" w14:textId="7C250026" w:rsidR="00D63F6D" w:rsidRPr="009245BD" w:rsidRDefault="00D63F6D" w:rsidP="00D63F6D">
      <w:pPr>
        <w:pStyle w:val="ListParagraph"/>
        <w:numPr>
          <w:ilvl w:val="0"/>
          <w:numId w:val="6"/>
        </w:num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In step 7, you do NOT need to take the Conflicts of Interest course. </w:t>
      </w:r>
    </w:p>
    <w:p w14:paraId="3283A81E" w14:textId="77777777" w:rsidR="00D63F6D" w:rsidRPr="009245BD" w:rsidRDefault="00D63F6D" w:rsidP="00D63F6D">
      <w:pPr>
        <w:spacing w:after="0" w:line="240" w:lineRule="auto"/>
        <w:rPr>
          <w:rFonts w:ascii="Times New Roman" w:hAnsi="Times New Roman" w:cs="Times New Roman"/>
          <w:sz w:val="24"/>
          <w:szCs w:val="24"/>
        </w:rPr>
      </w:pPr>
    </w:p>
    <w:p w14:paraId="21EC1C82" w14:textId="7F7F2028" w:rsidR="00D63F6D" w:rsidRPr="009245BD" w:rsidRDefault="00D63F6D" w:rsidP="00D63F6D">
      <w:pPr>
        <w:pStyle w:val="ListParagraph"/>
        <w:numPr>
          <w:ilvl w:val="0"/>
          <w:numId w:val="6"/>
        </w:num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Once you are done, submit the digital certificate of completion to the </w:t>
      </w:r>
      <w:proofErr w:type="spellStart"/>
      <w:r w:rsidRPr="009245BD">
        <w:rPr>
          <w:rFonts w:ascii="Times New Roman" w:hAnsi="Times New Roman" w:cs="Times New Roman"/>
          <w:sz w:val="24"/>
          <w:szCs w:val="24"/>
        </w:rPr>
        <w:t>GeorgiaVIEW</w:t>
      </w:r>
      <w:proofErr w:type="spellEnd"/>
      <w:r w:rsidRPr="009245BD">
        <w:rPr>
          <w:rFonts w:ascii="Times New Roman" w:hAnsi="Times New Roman" w:cs="Times New Roman"/>
          <w:sz w:val="24"/>
          <w:szCs w:val="24"/>
        </w:rPr>
        <w:t xml:space="preserve"> assignment submission folder. Save a copy of your certificate for your own records, too, because you will need to verify that you’ve completed CITI training when you submit an IRB application for your senior capstone project application in the future.</w:t>
      </w:r>
    </w:p>
    <w:p w14:paraId="4B019E95" w14:textId="77777777" w:rsidR="00D63F6D" w:rsidRPr="009245BD" w:rsidRDefault="00D63F6D" w:rsidP="00D63F6D">
      <w:pPr>
        <w:spacing w:after="0" w:line="240" w:lineRule="auto"/>
        <w:rPr>
          <w:rFonts w:ascii="Times New Roman" w:hAnsi="Times New Roman" w:cs="Times New Roman"/>
          <w:sz w:val="24"/>
          <w:szCs w:val="24"/>
        </w:rPr>
      </w:pPr>
    </w:p>
    <w:p w14:paraId="7A0E5B13" w14:textId="77777777" w:rsidR="00D63F6D" w:rsidRPr="009245BD" w:rsidRDefault="00D63F6D" w:rsidP="00D63F6D">
      <w:pPr>
        <w:pStyle w:val="ListParagraph"/>
        <w:numPr>
          <w:ilvl w:val="0"/>
          <w:numId w:val="6"/>
        </w:num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I’d recommend that you write down the CITI username and password you created, because you may need to go back and do additional modules when you submit an IRB application for your senior capstone project. </w:t>
      </w:r>
    </w:p>
    <w:p w14:paraId="463AE7EA" w14:textId="77777777" w:rsidR="00D63F6D" w:rsidRPr="009245BD" w:rsidRDefault="00D63F6D" w:rsidP="00D63F6D">
      <w:pPr>
        <w:spacing w:after="0" w:line="480" w:lineRule="auto"/>
        <w:rPr>
          <w:rFonts w:ascii="Times New Roman" w:hAnsi="Times New Roman" w:cs="Times New Roman"/>
          <w:sz w:val="24"/>
          <w:szCs w:val="24"/>
        </w:rPr>
        <w:sectPr w:rsidR="00D63F6D" w:rsidRPr="009245BD">
          <w:pgSz w:w="12240" w:h="15840"/>
          <w:pgMar w:top="1440" w:right="1440" w:bottom="1440" w:left="1440" w:header="720" w:footer="720" w:gutter="0"/>
          <w:cols w:space="720"/>
          <w:docGrid w:linePitch="360"/>
        </w:sectPr>
      </w:pPr>
    </w:p>
    <w:p w14:paraId="13C8DC6B" w14:textId="6588983E" w:rsidR="00D63F6D" w:rsidRPr="009245BD" w:rsidRDefault="00D63F6D" w:rsidP="00D63F6D">
      <w:pPr>
        <w:spacing w:after="0" w:line="480" w:lineRule="auto"/>
        <w:jc w:val="center"/>
        <w:rPr>
          <w:rFonts w:ascii="Times New Roman" w:hAnsi="Times New Roman" w:cs="Times New Roman"/>
          <w:sz w:val="24"/>
          <w:szCs w:val="24"/>
        </w:rPr>
      </w:pPr>
      <w:r w:rsidRPr="009245BD">
        <w:rPr>
          <w:rFonts w:ascii="Times New Roman" w:hAnsi="Times New Roman" w:cs="Times New Roman"/>
          <w:sz w:val="24"/>
          <w:szCs w:val="24"/>
        </w:rPr>
        <w:lastRenderedPageBreak/>
        <w:t>Appendix D: Using Qualtrics Assignment</w:t>
      </w:r>
    </w:p>
    <w:p w14:paraId="1669D84C" w14:textId="6486DB9F" w:rsidR="00D63F6D" w:rsidRPr="009245BD" w:rsidRDefault="00D63F6D" w:rsidP="00D63F6D">
      <w:pPr>
        <w:spacing w:after="0" w:line="240" w:lineRule="auto"/>
        <w:rPr>
          <w:rFonts w:ascii="Times New Roman" w:hAnsi="Times New Roman" w:cs="Times New Roman"/>
          <w:sz w:val="24"/>
        </w:rPr>
      </w:pPr>
      <w:r w:rsidRPr="009245BD">
        <w:rPr>
          <w:rFonts w:ascii="Times New Roman" w:hAnsi="Times New Roman" w:cs="Times New Roman"/>
          <w:sz w:val="24"/>
        </w:rPr>
        <w:t xml:space="preserve">The purpose of this assignment is for you to learn how to make an online survey that could be used to collect data. </w:t>
      </w:r>
    </w:p>
    <w:p w14:paraId="24A45F5F" w14:textId="77777777" w:rsidR="00D63F6D" w:rsidRPr="009245BD" w:rsidRDefault="00D63F6D" w:rsidP="00D63F6D">
      <w:pPr>
        <w:spacing w:after="0" w:line="240" w:lineRule="auto"/>
        <w:rPr>
          <w:rFonts w:ascii="Times New Roman" w:hAnsi="Times New Roman" w:cs="Times New Roman"/>
          <w:sz w:val="24"/>
        </w:rPr>
      </w:pPr>
    </w:p>
    <w:p w14:paraId="759B9EAB" w14:textId="50EB759C" w:rsidR="00D63F6D" w:rsidRPr="009245BD" w:rsidRDefault="00D63F6D" w:rsidP="00D63F6D">
      <w:pPr>
        <w:pStyle w:val="ListParagraph"/>
        <w:numPr>
          <w:ilvl w:val="0"/>
          <w:numId w:val="7"/>
        </w:numPr>
        <w:spacing w:after="0" w:line="240" w:lineRule="auto"/>
        <w:rPr>
          <w:rFonts w:ascii="Times New Roman" w:hAnsi="Times New Roman" w:cs="Times New Roman"/>
          <w:sz w:val="24"/>
        </w:rPr>
      </w:pPr>
      <w:r w:rsidRPr="009245BD">
        <w:rPr>
          <w:rFonts w:ascii="Times New Roman" w:hAnsi="Times New Roman" w:cs="Times New Roman"/>
          <w:sz w:val="24"/>
        </w:rPr>
        <w:t>Find a published scale or measure (on any topic that interests you) that could be administered through an online survey.</w:t>
      </w:r>
    </w:p>
    <w:p w14:paraId="740BC10E" w14:textId="77777777" w:rsidR="00D63F6D" w:rsidRPr="009245BD" w:rsidRDefault="00D63F6D" w:rsidP="00D63F6D">
      <w:pPr>
        <w:pStyle w:val="ListParagraph"/>
        <w:spacing w:after="0" w:line="240" w:lineRule="auto"/>
        <w:rPr>
          <w:rFonts w:ascii="Times New Roman" w:hAnsi="Times New Roman" w:cs="Times New Roman"/>
          <w:sz w:val="24"/>
        </w:rPr>
      </w:pPr>
    </w:p>
    <w:p w14:paraId="6E22F5C3" w14:textId="01FA18B2" w:rsidR="00D63F6D" w:rsidRPr="009245BD" w:rsidRDefault="00D63F6D" w:rsidP="00D63F6D">
      <w:pPr>
        <w:pStyle w:val="ListParagraph"/>
        <w:numPr>
          <w:ilvl w:val="0"/>
          <w:numId w:val="7"/>
        </w:numPr>
        <w:spacing w:after="0" w:line="240" w:lineRule="auto"/>
        <w:rPr>
          <w:rFonts w:ascii="Times New Roman" w:hAnsi="Times New Roman" w:cs="Times New Roman"/>
          <w:sz w:val="24"/>
        </w:rPr>
      </w:pPr>
      <w:r w:rsidRPr="009245BD">
        <w:rPr>
          <w:rFonts w:ascii="Times New Roman" w:hAnsi="Times New Roman" w:cs="Times New Roman"/>
          <w:sz w:val="24"/>
        </w:rPr>
        <w:t xml:space="preserve">Log into My ABAC and add the application for Qualtrics, an online survey program. Do </w:t>
      </w:r>
      <w:r w:rsidRPr="009245BD">
        <w:rPr>
          <w:rFonts w:ascii="Times New Roman" w:hAnsi="Times New Roman" w:cs="Times New Roman"/>
          <w:b/>
          <w:bCs/>
          <w:sz w:val="24"/>
        </w:rPr>
        <w:t>not</w:t>
      </w:r>
      <w:r w:rsidRPr="009245BD">
        <w:rPr>
          <w:rFonts w:ascii="Times New Roman" w:hAnsi="Times New Roman" w:cs="Times New Roman"/>
          <w:sz w:val="24"/>
        </w:rPr>
        <w:t xml:space="preserve"> create a free Qualtrics account (it will end up giving you problems when you try to access your data). Only log in to Qualtrics with your </w:t>
      </w:r>
      <w:proofErr w:type="spellStart"/>
      <w:r w:rsidRPr="009245BD">
        <w:rPr>
          <w:rFonts w:ascii="Times New Roman" w:hAnsi="Times New Roman" w:cs="Times New Roman"/>
          <w:sz w:val="24"/>
        </w:rPr>
        <w:t>MyABAC</w:t>
      </w:r>
      <w:proofErr w:type="spellEnd"/>
      <w:r w:rsidRPr="009245BD">
        <w:rPr>
          <w:rFonts w:ascii="Times New Roman" w:hAnsi="Times New Roman" w:cs="Times New Roman"/>
          <w:sz w:val="24"/>
        </w:rPr>
        <w:t xml:space="preserve"> credentials.</w:t>
      </w:r>
    </w:p>
    <w:p w14:paraId="729219A3" w14:textId="77777777" w:rsidR="00D63F6D" w:rsidRPr="009245BD" w:rsidRDefault="00D63F6D" w:rsidP="00D63F6D">
      <w:pPr>
        <w:spacing w:after="0" w:line="240" w:lineRule="auto"/>
        <w:rPr>
          <w:rFonts w:ascii="Times New Roman" w:hAnsi="Times New Roman" w:cs="Times New Roman"/>
          <w:sz w:val="24"/>
        </w:rPr>
      </w:pPr>
    </w:p>
    <w:p w14:paraId="4E3B2C8E" w14:textId="34274069" w:rsidR="00D63F6D" w:rsidRPr="009245BD" w:rsidRDefault="00D63F6D" w:rsidP="00D63F6D">
      <w:pPr>
        <w:pStyle w:val="ListParagraph"/>
        <w:numPr>
          <w:ilvl w:val="0"/>
          <w:numId w:val="7"/>
        </w:numPr>
        <w:spacing w:after="0" w:line="240" w:lineRule="auto"/>
        <w:rPr>
          <w:rFonts w:ascii="Times New Roman" w:hAnsi="Times New Roman" w:cs="Times New Roman"/>
          <w:sz w:val="24"/>
        </w:rPr>
      </w:pPr>
      <w:r w:rsidRPr="009245BD">
        <w:rPr>
          <w:rFonts w:ascii="Times New Roman" w:hAnsi="Times New Roman" w:cs="Times New Roman"/>
          <w:sz w:val="24"/>
        </w:rPr>
        <w:t xml:space="preserve">Make the scale or measure you found into a survey. (See </w:t>
      </w:r>
      <w:hyperlink r:id="rId8" w:history="1">
        <w:r w:rsidRPr="009245BD">
          <w:rPr>
            <w:rStyle w:val="Hyperlink"/>
            <w:rFonts w:ascii="Times New Roman" w:hAnsi="Times New Roman" w:cs="Times New Roman"/>
            <w:sz w:val="24"/>
          </w:rPr>
          <w:t>https://www.qualtrics.com/support/survey-platform/survey-module/editing-questions/creating-questions/</w:t>
        </w:r>
      </w:hyperlink>
      <w:r w:rsidRPr="009245BD">
        <w:rPr>
          <w:rFonts w:ascii="Times New Roman" w:hAnsi="Times New Roman" w:cs="Times New Roman"/>
          <w:sz w:val="24"/>
        </w:rPr>
        <w:t xml:space="preserve"> for instructions on how to create survey questions.) </w:t>
      </w:r>
    </w:p>
    <w:p w14:paraId="60DED0D0" w14:textId="77777777" w:rsidR="00D63F6D" w:rsidRPr="009245BD" w:rsidRDefault="00D63F6D" w:rsidP="00D63F6D">
      <w:pPr>
        <w:spacing w:after="0" w:line="240" w:lineRule="auto"/>
        <w:rPr>
          <w:rFonts w:ascii="Times New Roman" w:hAnsi="Times New Roman" w:cs="Times New Roman"/>
          <w:sz w:val="24"/>
        </w:rPr>
      </w:pPr>
    </w:p>
    <w:p w14:paraId="4F292105" w14:textId="421B0B82" w:rsidR="00D63F6D" w:rsidRPr="009245BD" w:rsidRDefault="00D63F6D" w:rsidP="00D63F6D">
      <w:pPr>
        <w:pStyle w:val="ListParagraph"/>
        <w:numPr>
          <w:ilvl w:val="0"/>
          <w:numId w:val="7"/>
        </w:numPr>
        <w:spacing w:after="0" w:line="240" w:lineRule="auto"/>
        <w:rPr>
          <w:rFonts w:ascii="Times New Roman" w:hAnsi="Times New Roman" w:cs="Times New Roman"/>
          <w:sz w:val="24"/>
        </w:rPr>
      </w:pPr>
      <w:r w:rsidRPr="009245BD">
        <w:rPr>
          <w:rFonts w:ascii="Times New Roman" w:hAnsi="Times New Roman" w:cs="Times New Roman"/>
          <w:sz w:val="24"/>
        </w:rPr>
        <w:t xml:space="preserve">Add at least 4 more questions to your survey. Demographic questions (e.g., sex, age) are acceptable, or you can make up your own questions to supplement the measure you used. </w:t>
      </w:r>
    </w:p>
    <w:p w14:paraId="2295502C" w14:textId="77777777" w:rsidR="00D63F6D" w:rsidRPr="009245BD" w:rsidRDefault="00D63F6D" w:rsidP="00D63F6D">
      <w:pPr>
        <w:spacing w:after="0" w:line="240" w:lineRule="auto"/>
        <w:rPr>
          <w:rFonts w:ascii="Times New Roman" w:hAnsi="Times New Roman" w:cs="Times New Roman"/>
          <w:sz w:val="24"/>
        </w:rPr>
      </w:pPr>
    </w:p>
    <w:p w14:paraId="77E4AA0F" w14:textId="7EA43C39" w:rsidR="00D63F6D" w:rsidRPr="009245BD" w:rsidRDefault="00D63F6D" w:rsidP="00D63F6D">
      <w:pPr>
        <w:pStyle w:val="ListParagraph"/>
        <w:numPr>
          <w:ilvl w:val="0"/>
          <w:numId w:val="7"/>
        </w:numPr>
        <w:spacing w:after="0" w:line="240" w:lineRule="auto"/>
        <w:rPr>
          <w:rFonts w:ascii="Times New Roman" w:hAnsi="Times New Roman" w:cs="Times New Roman"/>
          <w:sz w:val="24"/>
        </w:rPr>
      </w:pPr>
      <w:r w:rsidRPr="009245BD">
        <w:rPr>
          <w:rFonts w:ascii="Times New Roman" w:hAnsi="Times New Roman" w:cs="Times New Roman"/>
          <w:sz w:val="24"/>
        </w:rPr>
        <w:t xml:space="preserve">You can add additional, entertaining or fun questions if you like, but keep it class appropriate.    </w:t>
      </w:r>
    </w:p>
    <w:p w14:paraId="7DA74094" w14:textId="77777777" w:rsidR="00D63F6D" w:rsidRPr="009245BD" w:rsidRDefault="00D63F6D" w:rsidP="00D63F6D">
      <w:pPr>
        <w:spacing w:after="0" w:line="240" w:lineRule="auto"/>
        <w:rPr>
          <w:rFonts w:ascii="Times New Roman" w:hAnsi="Times New Roman" w:cs="Times New Roman"/>
          <w:sz w:val="24"/>
        </w:rPr>
      </w:pPr>
    </w:p>
    <w:p w14:paraId="1A5CFB36" w14:textId="6AEE0481" w:rsidR="00D63F6D" w:rsidRPr="009245BD" w:rsidRDefault="00D63F6D" w:rsidP="00D63F6D">
      <w:pPr>
        <w:pStyle w:val="ListParagraph"/>
        <w:numPr>
          <w:ilvl w:val="0"/>
          <w:numId w:val="7"/>
        </w:numPr>
        <w:spacing w:after="0" w:line="240" w:lineRule="auto"/>
        <w:rPr>
          <w:rFonts w:ascii="Times New Roman" w:hAnsi="Times New Roman" w:cs="Times New Roman"/>
          <w:sz w:val="24"/>
        </w:rPr>
      </w:pPr>
      <w:r w:rsidRPr="009245BD">
        <w:rPr>
          <w:rFonts w:ascii="Times New Roman" w:hAnsi="Times New Roman" w:cs="Times New Roman"/>
          <w:sz w:val="24"/>
        </w:rPr>
        <w:t xml:space="preserve">You can click “preview” to make sure the questions appear the way you want them to. </w:t>
      </w:r>
    </w:p>
    <w:p w14:paraId="482FC685" w14:textId="77777777" w:rsidR="00D63F6D" w:rsidRPr="009245BD" w:rsidRDefault="00D63F6D" w:rsidP="00D63F6D">
      <w:pPr>
        <w:spacing w:after="0" w:line="240" w:lineRule="auto"/>
        <w:rPr>
          <w:rFonts w:ascii="Times New Roman" w:hAnsi="Times New Roman" w:cs="Times New Roman"/>
          <w:sz w:val="24"/>
        </w:rPr>
      </w:pPr>
    </w:p>
    <w:p w14:paraId="7C1E0089" w14:textId="12C1201D" w:rsidR="00D63F6D" w:rsidRPr="009245BD" w:rsidRDefault="00D63F6D" w:rsidP="00D63F6D">
      <w:pPr>
        <w:pStyle w:val="ListParagraph"/>
        <w:numPr>
          <w:ilvl w:val="0"/>
          <w:numId w:val="7"/>
        </w:numPr>
        <w:spacing w:after="0" w:line="240" w:lineRule="auto"/>
        <w:rPr>
          <w:rFonts w:ascii="Times New Roman" w:hAnsi="Times New Roman" w:cs="Times New Roman"/>
          <w:sz w:val="24"/>
        </w:rPr>
      </w:pPr>
      <w:r w:rsidRPr="009245BD">
        <w:rPr>
          <w:rFonts w:ascii="Times New Roman" w:hAnsi="Times New Roman" w:cs="Times New Roman"/>
          <w:sz w:val="24"/>
        </w:rPr>
        <w:t xml:space="preserve">When your survey is complete, publish it and click the “share” tab at the top of the screen. Copy the link. </w:t>
      </w:r>
    </w:p>
    <w:p w14:paraId="15F9B83A" w14:textId="77777777" w:rsidR="00D63F6D" w:rsidRPr="009245BD" w:rsidRDefault="00D63F6D" w:rsidP="00D63F6D">
      <w:pPr>
        <w:spacing w:after="0" w:line="240" w:lineRule="auto"/>
        <w:rPr>
          <w:rFonts w:ascii="Times New Roman" w:hAnsi="Times New Roman" w:cs="Times New Roman"/>
          <w:sz w:val="24"/>
        </w:rPr>
      </w:pPr>
    </w:p>
    <w:p w14:paraId="26077145" w14:textId="522F8214" w:rsidR="00D63F6D" w:rsidRPr="009245BD" w:rsidRDefault="00D63F6D" w:rsidP="00D63F6D">
      <w:pPr>
        <w:pStyle w:val="ListParagraph"/>
        <w:numPr>
          <w:ilvl w:val="0"/>
          <w:numId w:val="7"/>
        </w:numPr>
        <w:spacing w:after="0" w:line="240" w:lineRule="auto"/>
        <w:rPr>
          <w:rFonts w:ascii="Times New Roman" w:hAnsi="Times New Roman" w:cs="Times New Roman"/>
          <w:sz w:val="24"/>
        </w:rPr>
      </w:pPr>
      <w:r w:rsidRPr="009245BD">
        <w:rPr>
          <w:rFonts w:ascii="Times New Roman" w:hAnsi="Times New Roman" w:cs="Times New Roman"/>
          <w:sz w:val="24"/>
        </w:rPr>
        <w:t xml:space="preserve">Submit the scale or measure you used (or the article containing it) and the survey link to the </w:t>
      </w:r>
      <w:proofErr w:type="spellStart"/>
      <w:r w:rsidRPr="009245BD">
        <w:rPr>
          <w:rFonts w:ascii="Times New Roman" w:hAnsi="Times New Roman" w:cs="Times New Roman"/>
          <w:sz w:val="24"/>
        </w:rPr>
        <w:t>GeorgiaVIEW</w:t>
      </w:r>
      <w:proofErr w:type="spellEnd"/>
      <w:r w:rsidRPr="009245BD">
        <w:rPr>
          <w:rFonts w:ascii="Times New Roman" w:hAnsi="Times New Roman" w:cs="Times New Roman"/>
          <w:sz w:val="24"/>
        </w:rPr>
        <w:t xml:space="preserve"> assignment submission folder.</w:t>
      </w:r>
    </w:p>
    <w:p w14:paraId="634CB919" w14:textId="77777777" w:rsidR="00D63F6D" w:rsidRPr="009245BD" w:rsidRDefault="00D63F6D" w:rsidP="00D63F6D">
      <w:pPr>
        <w:pStyle w:val="ListParagraph"/>
        <w:rPr>
          <w:rFonts w:ascii="Times New Roman" w:hAnsi="Times New Roman" w:cs="Times New Roman"/>
          <w:sz w:val="24"/>
        </w:rPr>
      </w:pPr>
    </w:p>
    <w:p w14:paraId="3A726265" w14:textId="77777777" w:rsidR="00D63F6D" w:rsidRPr="009245BD" w:rsidRDefault="00D63F6D" w:rsidP="00D63F6D">
      <w:pPr>
        <w:pStyle w:val="ListParagraph"/>
        <w:spacing w:after="0" w:line="240" w:lineRule="auto"/>
        <w:rPr>
          <w:rFonts w:ascii="Times New Roman" w:hAnsi="Times New Roman" w:cs="Times New Roman"/>
          <w:sz w:val="24"/>
        </w:rPr>
        <w:sectPr w:rsidR="00D63F6D" w:rsidRPr="009245BD">
          <w:pgSz w:w="12240" w:h="15840"/>
          <w:pgMar w:top="1440" w:right="1440" w:bottom="1440" w:left="1440" w:header="720" w:footer="720" w:gutter="0"/>
          <w:cols w:space="720"/>
          <w:docGrid w:linePitch="360"/>
        </w:sectPr>
      </w:pPr>
    </w:p>
    <w:p w14:paraId="039E19B4" w14:textId="52C0DE1B" w:rsidR="00D63F6D" w:rsidRPr="009245BD" w:rsidRDefault="00D63F6D" w:rsidP="00D63F6D">
      <w:pPr>
        <w:pStyle w:val="ListParagraph"/>
        <w:spacing w:after="0" w:line="240" w:lineRule="auto"/>
        <w:jc w:val="center"/>
        <w:rPr>
          <w:rFonts w:ascii="Times New Roman" w:hAnsi="Times New Roman" w:cs="Times New Roman"/>
          <w:sz w:val="24"/>
        </w:rPr>
      </w:pPr>
      <w:r w:rsidRPr="009245BD">
        <w:rPr>
          <w:rFonts w:ascii="Times New Roman" w:hAnsi="Times New Roman" w:cs="Times New Roman"/>
          <w:sz w:val="24"/>
        </w:rPr>
        <w:lastRenderedPageBreak/>
        <w:t>Appendix E: APA Style Assignment</w:t>
      </w:r>
    </w:p>
    <w:p w14:paraId="4C158235" w14:textId="70310145" w:rsidR="00D63F6D" w:rsidRPr="009245BD" w:rsidRDefault="00D63F6D" w:rsidP="00D63F6D">
      <w:pPr>
        <w:pStyle w:val="ListParagraph"/>
        <w:spacing w:after="0" w:line="240" w:lineRule="auto"/>
        <w:jc w:val="center"/>
        <w:rPr>
          <w:rFonts w:ascii="Times New Roman" w:hAnsi="Times New Roman" w:cs="Times New Roman"/>
          <w:sz w:val="24"/>
        </w:rPr>
      </w:pPr>
    </w:p>
    <w:p w14:paraId="2FC3D32B" w14:textId="78B0CC8F" w:rsidR="00D63F6D" w:rsidRPr="009245BD" w:rsidRDefault="00D63F6D" w:rsidP="00D63F6D">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The purpose of this assignment is for you to practice citing references in APA style. Review the rules for making an APA reference list at </w:t>
      </w:r>
      <w:hyperlink r:id="rId9" w:history="1">
        <w:r w:rsidRPr="009245BD">
          <w:rPr>
            <w:rStyle w:val="Hyperlink"/>
            <w:rFonts w:ascii="Times New Roman" w:hAnsi="Times New Roman" w:cs="Times New Roman"/>
            <w:sz w:val="24"/>
            <w:szCs w:val="24"/>
          </w:rPr>
          <w:t>https://owl.purdue.edu/owl/research_and_citation/apa_style/apa_formatting_and_style_guide/reference_list_basic_rules.html</w:t>
        </w:r>
      </w:hyperlink>
      <w:r w:rsidRPr="009245BD">
        <w:rPr>
          <w:rFonts w:ascii="Times New Roman" w:hAnsi="Times New Roman" w:cs="Times New Roman"/>
          <w:sz w:val="24"/>
          <w:szCs w:val="24"/>
        </w:rPr>
        <w:t xml:space="preserve"> (see the menu on the left for examples of specific types of sources) and then type four APA citations, one for your textbook and three for sources that are authored or co-authored by present or former ABAC instructors. Tell me what type of source it is (e.g., book, journal article, blog post) above or below each citation. </w:t>
      </w:r>
    </w:p>
    <w:p w14:paraId="12F170E6" w14:textId="77777777" w:rsidR="00B063F5" w:rsidRPr="009245BD" w:rsidRDefault="00B063F5" w:rsidP="00D63F6D">
      <w:pPr>
        <w:spacing w:after="0" w:line="240" w:lineRule="auto"/>
        <w:rPr>
          <w:rFonts w:ascii="Times New Roman" w:hAnsi="Times New Roman" w:cs="Times New Roman"/>
          <w:sz w:val="24"/>
          <w:szCs w:val="24"/>
        </w:rPr>
        <w:sectPr w:rsidR="00B063F5" w:rsidRPr="009245BD">
          <w:pgSz w:w="12240" w:h="15840"/>
          <w:pgMar w:top="1440" w:right="1440" w:bottom="1440" w:left="1440" w:header="720" w:footer="720" w:gutter="0"/>
          <w:cols w:space="720"/>
          <w:docGrid w:linePitch="360"/>
        </w:sectPr>
      </w:pPr>
    </w:p>
    <w:p w14:paraId="31A47267" w14:textId="572869A1" w:rsidR="00B063F5" w:rsidRPr="009245BD" w:rsidRDefault="00B063F5" w:rsidP="00B063F5">
      <w:pPr>
        <w:spacing w:after="0" w:line="240" w:lineRule="auto"/>
        <w:jc w:val="center"/>
        <w:rPr>
          <w:rFonts w:ascii="Times New Roman" w:hAnsi="Times New Roman" w:cs="Times New Roman"/>
          <w:sz w:val="24"/>
          <w:szCs w:val="24"/>
        </w:rPr>
      </w:pPr>
      <w:r w:rsidRPr="009245BD">
        <w:rPr>
          <w:rFonts w:ascii="Times New Roman" w:hAnsi="Times New Roman" w:cs="Times New Roman"/>
          <w:sz w:val="24"/>
          <w:szCs w:val="24"/>
        </w:rPr>
        <w:lastRenderedPageBreak/>
        <w:t>Appendix F: Research Scenarios Assignment</w:t>
      </w:r>
    </w:p>
    <w:p w14:paraId="44691BBB" w14:textId="0F59B166" w:rsidR="00B063F5" w:rsidRPr="009245BD" w:rsidRDefault="00B063F5" w:rsidP="00B063F5">
      <w:pPr>
        <w:spacing w:after="0" w:line="240" w:lineRule="auto"/>
        <w:jc w:val="center"/>
        <w:rPr>
          <w:rFonts w:ascii="Times New Roman" w:hAnsi="Times New Roman" w:cs="Times New Roman"/>
          <w:sz w:val="24"/>
          <w:szCs w:val="24"/>
        </w:rPr>
      </w:pPr>
    </w:p>
    <w:p w14:paraId="5C1919E6" w14:textId="77777777" w:rsidR="00B063F5" w:rsidRPr="009245BD" w:rsidRDefault="00B063F5" w:rsidP="00B063F5">
      <w:pPr>
        <w:spacing w:after="0" w:line="240" w:lineRule="auto"/>
        <w:rPr>
          <w:rFonts w:ascii="Times New Roman" w:hAnsi="Times New Roman" w:cs="Times New Roman"/>
          <w:sz w:val="24"/>
        </w:rPr>
      </w:pPr>
      <w:r w:rsidRPr="009245BD">
        <w:rPr>
          <w:rFonts w:ascii="Times New Roman" w:hAnsi="Times New Roman" w:cs="Times New Roman"/>
          <w:sz w:val="24"/>
        </w:rPr>
        <w:t xml:space="preserve">A researcher is doing a study on future time perspective (the extent to which an individual enjoys thinking about the long-term future). She recruits a sample of participants and has them complete a questionnaire using the Future Time Perspective Scale and variables listed below, then has all of them participate in a workshop designed to increase their level of future time perspective and has them complete the Future Time Perspective Scale again. </w:t>
      </w:r>
    </w:p>
    <w:p w14:paraId="4A038557" w14:textId="77777777" w:rsidR="00B063F5" w:rsidRPr="009245BD" w:rsidRDefault="00B063F5" w:rsidP="00B063F5">
      <w:pPr>
        <w:spacing w:after="0" w:line="240" w:lineRule="auto"/>
        <w:rPr>
          <w:rFonts w:ascii="Times New Roman" w:hAnsi="Times New Roman" w:cs="Times New Roman"/>
          <w:sz w:val="24"/>
        </w:rPr>
      </w:pPr>
    </w:p>
    <w:p w14:paraId="041F2CF5" w14:textId="77777777" w:rsidR="00B063F5" w:rsidRPr="009245BD" w:rsidRDefault="00B063F5" w:rsidP="00B063F5">
      <w:pPr>
        <w:spacing w:after="0" w:line="240" w:lineRule="auto"/>
        <w:rPr>
          <w:rFonts w:ascii="Times New Roman" w:hAnsi="Times New Roman" w:cs="Times New Roman"/>
          <w:sz w:val="24"/>
        </w:rPr>
      </w:pPr>
      <w:r w:rsidRPr="009245BD">
        <w:rPr>
          <w:rFonts w:ascii="Times New Roman" w:hAnsi="Times New Roman" w:cs="Times New Roman"/>
          <w:sz w:val="24"/>
        </w:rPr>
        <w:t xml:space="preserve">Data is collected on these variables: </w:t>
      </w:r>
    </w:p>
    <w:p w14:paraId="3B0C5805" w14:textId="77777777" w:rsidR="00B063F5" w:rsidRPr="009245BD" w:rsidRDefault="00B063F5" w:rsidP="00B063F5">
      <w:pPr>
        <w:spacing w:after="0" w:line="240" w:lineRule="auto"/>
        <w:rPr>
          <w:rFonts w:ascii="Times New Roman" w:hAnsi="Times New Roman" w:cs="Times New Roman"/>
          <w:sz w:val="24"/>
        </w:rPr>
      </w:pPr>
    </w:p>
    <w:p w14:paraId="63998750"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Score on the Future Time Perspective Scale before the workshop</w:t>
      </w:r>
    </w:p>
    <w:p w14:paraId="13E8FD8E"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rating on a scale of 1 – 5</w:t>
      </w:r>
    </w:p>
    <w:p w14:paraId="6C53DCDE" w14:textId="77777777" w:rsidR="00B063F5" w:rsidRPr="009245BD" w:rsidRDefault="00B063F5" w:rsidP="00B063F5">
      <w:pPr>
        <w:pStyle w:val="ListParagraph"/>
        <w:spacing w:after="0" w:line="240" w:lineRule="auto"/>
        <w:rPr>
          <w:rFonts w:ascii="Times New Roman" w:hAnsi="Times New Roman" w:cs="Times New Roman"/>
          <w:sz w:val="24"/>
        </w:rPr>
      </w:pPr>
    </w:p>
    <w:p w14:paraId="684D17E6"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Score on the Future Time Perspective Scale after the workshop</w:t>
      </w:r>
    </w:p>
    <w:p w14:paraId="709AB814"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 xml:space="preserve">Response format: </w:t>
      </w:r>
      <w:r w:rsidRPr="009245BD">
        <w:rPr>
          <w:rFonts w:ascii="Times New Roman" w:hAnsi="Times New Roman" w:cs="Times New Roman"/>
          <w:sz w:val="24"/>
        </w:rPr>
        <w:t>rating on a scale of 1 – 5</w:t>
      </w:r>
    </w:p>
    <w:p w14:paraId="7A94DC2F" w14:textId="77777777" w:rsidR="00B063F5" w:rsidRPr="009245BD" w:rsidRDefault="00B063F5" w:rsidP="00B063F5">
      <w:pPr>
        <w:pStyle w:val="ListParagraph"/>
        <w:spacing w:after="0" w:line="240" w:lineRule="auto"/>
        <w:rPr>
          <w:rFonts w:ascii="Times New Roman" w:hAnsi="Times New Roman" w:cs="Times New Roman"/>
          <w:sz w:val="24"/>
        </w:rPr>
      </w:pPr>
    </w:p>
    <w:p w14:paraId="3BD00045"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Sex</w:t>
      </w:r>
    </w:p>
    <w:p w14:paraId="35A72106"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Choose male or female</w:t>
      </w:r>
    </w:p>
    <w:p w14:paraId="67AAA15E" w14:textId="77777777" w:rsidR="00B063F5" w:rsidRPr="009245BD" w:rsidRDefault="00B063F5" w:rsidP="00B063F5">
      <w:pPr>
        <w:pStyle w:val="ListParagraph"/>
        <w:spacing w:after="0" w:line="240" w:lineRule="auto"/>
        <w:rPr>
          <w:rFonts w:ascii="Times New Roman" w:hAnsi="Times New Roman" w:cs="Times New Roman"/>
          <w:sz w:val="24"/>
        </w:rPr>
      </w:pPr>
    </w:p>
    <w:p w14:paraId="17FD8A36"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 xml:space="preserve">Age </w:t>
      </w:r>
    </w:p>
    <w:p w14:paraId="74AC0524"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Enter a number</w:t>
      </w:r>
    </w:p>
    <w:p w14:paraId="064E39E1" w14:textId="77777777" w:rsidR="00B063F5" w:rsidRPr="009245BD" w:rsidRDefault="00B063F5" w:rsidP="00B063F5">
      <w:pPr>
        <w:pStyle w:val="ListParagraph"/>
        <w:spacing w:after="0" w:line="240" w:lineRule="auto"/>
        <w:rPr>
          <w:rFonts w:ascii="Times New Roman" w:hAnsi="Times New Roman" w:cs="Times New Roman"/>
          <w:sz w:val="24"/>
        </w:rPr>
      </w:pPr>
    </w:p>
    <w:p w14:paraId="020F33B3"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Annual income</w:t>
      </w:r>
    </w:p>
    <w:p w14:paraId="1C3F0E08"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Enter a number</w:t>
      </w:r>
    </w:p>
    <w:p w14:paraId="3A09FEA2" w14:textId="77777777" w:rsidR="00B063F5" w:rsidRPr="009245BD" w:rsidRDefault="00B063F5" w:rsidP="00B063F5">
      <w:pPr>
        <w:pStyle w:val="ListParagraph"/>
        <w:spacing w:after="0" w:line="240" w:lineRule="auto"/>
        <w:rPr>
          <w:rFonts w:ascii="Times New Roman" w:hAnsi="Times New Roman" w:cs="Times New Roman"/>
          <w:sz w:val="24"/>
        </w:rPr>
      </w:pPr>
    </w:p>
    <w:p w14:paraId="2C7A6066"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GPA</w:t>
      </w:r>
    </w:p>
    <w:p w14:paraId="6DD0F0D5"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Enter a number between 0 and 4.0</w:t>
      </w:r>
    </w:p>
    <w:p w14:paraId="03B41C09" w14:textId="77777777" w:rsidR="00B063F5" w:rsidRPr="009245BD" w:rsidRDefault="00B063F5" w:rsidP="00B063F5">
      <w:pPr>
        <w:pStyle w:val="ListParagraph"/>
        <w:spacing w:after="0" w:line="240" w:lineRule="auto"/>
        <w:rPr>
          <w:rFonts w:ascii="Times New Roman" w:hAnsi="Times New Roman" w:cs="Times New Roman"/>
          <w:sz w:val="24"/>
        </w:rPr>
      </w:pPr>
    </w:p>
    <w:p w14:paraId="2FA4341A"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Class Rank</w:t>
      </w:r>
    </w:p>
    <w:p w14:paraId="496F9114"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Choose freshman, sophomore, junior, or senior</w:t>
      </w:r>
    </w:p>
    <w:p w14:paraId="581D789E" w14:textId="77777777" w:rsidR="00B063F5" w:rsidRPr="009245BD" w:rsidRDefault="00B063F5" w:rsidP="00B063F5">
      <w:pPr>
        <w:pStyle w:val="ListParagraph"/>
        <w:spacing w:after="0" w:line="240" w:lineRule="auto"/>
        <w:rPr>
          <w:rFonts w:ascii="Times New Roman" w:hAnsi="Times New Roman" w:cs="Times New Roman"/>
          <w:sz w:val="24"/>
        </w:rPr>
      </w:pPr>
    </w:p>
    <w:p w14:paraId="7DA922C1" w14:textId="77777777" w:rsidR="00B063F5" w:rsidRPr="009245BD" w:rsidRDefault="00B063F5" w:rsidP="00B063F5">
      <w:pPr>
        <w:pStyle w:val="ListParagraph"/>
        <w:spacing w:after="0" w:line="240" w:lineRule="auto"/>
        <w:rPr>
          <w:rFonts w:ascii="Times New Roman" w:hAnsi="Times New Roman" w:cs="Times New Roman"/>
          <w:sz w:val="24"/>
        </w:rPr>
      </w:pPr>
    </w:p>
    <w:p w14:paraId="5CA752C1"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two variables could you use to do an independent samples t-test? </w:t>
      </w:r>
    </w:p>
    <w:p w14:paraId="1A1E8DB5"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would be the independent variable, and which would be the dependent variable? </w:t>
      </w:r>
    </w:p>
    <w:p w14:paraId="212F1932"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26E64EBC"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6C674548"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two variables could you use to do a dependent samples t-test? </w:t>
      </w:r>
    </w:p>
    <w:p w14:paraId="50D9C3D5"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would be the independent variable, and which would be the dependent variable? </w:t>
      </w:r>
    </w:p>
    <w:p w14:paraId="4D3A92C7"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5B1DB24F"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1D4E6E9F"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two variables could you use to do an ANOVA? Which would be the independent variable, and which would be the dependent variable? </w:t>
      </w:r>
    </w:p>
    <w:p w14:paraId="64F68F25"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61DE5FEC"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2B12C6A3"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two variables could you use to do a regression? </w:t>
      </w:r>
    </w:p>
    <w:p w14:paraId="0A5B3642"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would be the independent variable, and which would be the dependent variable? </w:t>
      </w:r>
    </w:p>
    <w:p w14:paraId="0D75291F" w14:textId="77777777" w:rsidR="00B063F5" w:rsidRPr="009245BD" w:rsidRDefault="00B063F5" w:rsidP="00B063F5">
      <w:pPr>
        <w:spacing w:after="0" w:line="240" w:lineRule="auto"/>
        <w:rPr>
          <w:rFonts w:ascii="Times New Roman" w:hAnsi="Times New Roman" w:cs="Times New Roman"/>
          <w:sz w:val="24"/>
        </w:rPr>
      </w:pPr>
      <w:r w:rsidRPr="009245BD">
        <w:rPr>
          <w:rFonts w:ascii="Times New Roman" w:hAnsi="Times New Roman" w:cs="Times New Roman"/>
          <w:sz w:val="24"/>
        </w:rPr>
        <w:lastRenderedPageBreak/>
        <w:t>A researcher is doing a study life satisfaction and happiness among people at different points in life. She recruits a sample of participants and has them complete a questionnaire consisting of the variables below.</w:t>
      </w:r>
    </w:p>
    <w:p w14:paraId="62B7381E" w14:textId="77777777" w:rsidR="00B063F5" w:rsidRPr="009245BD" w:rsidRDefault="00B063F5" w:rsidP="00B063F5">
      <w:pPr>
        <w:spacing w:after="0" w:line="240" w:lineRule="auto"/>
        <w:rPr>
          <w:rFonts w:ascii="Times New Roman" w:hAnsi="Times New Roman" w:cs="Times New Roman"/>
          <w:sz w:val="24"/>
        </w:rPr>
      </w:pPr>
    </w:p>
    <w:p w14:paraId="29F0B708"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 xml:space="preserve">Score on the Satisfaction with Life Scale </w:t>
      </w:r>
    </w:p>
    <w:p w14:paraId="12AA8979"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rating on a scale of 1 – 5</w:t>
      </w:r>
    </w:p>
    <w:p w14:paraId="33689916" w14:textId="77777777" w:rsidR="00B063F5" w:rsidRPr="009245BD" w:rsidRDefault="00B063F5" w:rsidP="00B063F5">
      <w:pPr>
        <w:pStyle w:val="ListParagraph"/>
        <w:spacing w:after="0" w:line="240" w:lineRule="auto"/>
        <w:rPr>
          <w:rFonts w:ascii="Times New Roman" w:hAnsi="Times New Roman" w:cs="Times New Roman"/>
          <w:sz w:val="24"/>
        </w:rPr>
      </w:pPr>
    </w:p>
    <w:p w14:paraId="4EC5A853"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Score on the Subjective Happiness Scale</w:t>
      </w:r>
    </w:p>
    <w:p w14:paraId="0FD74EFF"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rating on a scale of 1 – 5</w:t>
      </w:r>
    </w:p>
    <w:p w14:paraId="51FE541E" w14:textId="77777777" w:rsidR="00B063F5" w:rsidRPr="009245BD" w:rsidRDefault="00B063F5" w:rsidP="00B063F5">
      <w:pPr>
        <w:pStyle w:val="ListParagraph"/>
        <w:spacing w:after="0" w:line="240" w:lineRule="auto"/>
        <w:rPr>
          <w:rFonts w:ascii="Times New Roman" w:hAnsi="Times New Roman" w:cs="Times New Roman"/>
          <w:sz w:val="24"/>
        </w:rPr>
      </w:pPr>
    </w:p>
    <w:p w14:paraId="24EDE7AE"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Score on the Relationship Satisfaction Scale</w:t>
      </w:r>
    </w:p>
    <w:p w14:paraId="55DDBD73"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rating on a scale of 1 – 5</w:t>
      </w:r>
    </w:p>
    <w:p w14:paraId="36B9CA4E" w14:textId="77777777" w:rsidR="00B063F5" w:rsidRPr="009245BD" w:rsidRDefault="00B063F5" w:rsidP="00B063F5">
      <w:pPr>
        <w:pStyle w:val="ListParagraph"/>
        <w:spacing w:after="0" w:line="240" w:lineRule="auto"/>
        <w:rPr>
          <w:rFonts w:ascii="Times New Roman" w:hAnsi="Times New Roman" w:cs="Times New Roman"/>
          <w:sz w:val="24"/>
        </w:rPr>
      </w:pPr>
    </w:p>
    <w:p w14:paraId="1092F0E6"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Age group</w:t>
      </w:r>
    </w:p>
    <w:p w14:paraId="703063DF"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Choose 20-30, 31-40, 41-50, 51-60, or 61+</w:t>
      </w:r>
    </w:p>
    <w:p w14:paraId="0B744452" w14:textId="77777777" w:rsidR="00B063F5" w:rsidRPr="009245BD" w:rsidRDefault="00B063F5" w:rsidP="00B063F5">
      <w:pPr>
        <w:spacing w:after="0" w:line="240" w:lineRule="auto"/>
        <w:rPr>
          <w:rFonts w:ascii="Times New Roman" w:hAnsi="Times New Roman" w:cs="Times New Roman"/>
          <w:sz w:val="24"/>
        </w:rPr>
      </w:pPr>
    </w:p>
    <w:p w14:paraId="066DBD42"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Whether or not retired</w:t>
      </w:r>
    </w:p>
    <w:p w14:paraId="3B023AAF"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Are you retired? Choose yes or no.</w:t>
      </w:r>
    </w:p>
    <w:p w14:paraId="5F921DC5" w14:textId="77777777" w:rsidR="00B063F5" w:rsidRPr="009245BD" w:rsidRDefault="00B063F5" w:rsidP="00B063F5">
      <w:pPr>
        <w:spacing w:after="0" w:line="240" w:lineRule="auto"/>
        <w:rPr>
          <w:rFonts w:ascii="Times New Roman" w:hAnsi="Times New Roman" w:cs="Times New Roman"/>
          <w:sz w:val="24"/>
        </w:rPr>
      </w:pPr>
    </w:p>
    <w:p w14:paraId="038CF260" w14:textId="77777777" w:rsidR="00B063F5" w:rsidRPr="009245BD" w:rsidRDefault="00B063F5" w:rsidP="00B063F5">
      <w:pPr>
        <w:spacing w:after="0" w:line="240" w:lineRule="auto"/>
        <w:rPr>
          <w:rFonts w:ascii="Times New Roman" w:hAnsi="Times New Roman" w:cs="Times New Roman"/>
          <w:sz w:val="24"/>
        </w:rPr>
      </w:pPr>
    </w:p>
    <w:p w14:paraId="513AFE41" w14:textId="77777777" w:rsidR="00B063F5" w:rsidRPr="009245BD" w:rsidRDefault="00B063F5" w:rsidP="00B063F5">
      <w:pPr>
        <w:spacing w:after="0" w:line="240" w:lineRule="auto"/>
        <w:rPr>
          <w:rFonts w:ascii="Times New Roman" w:hAnsi="Times New Roman" w:cs="Times New Roman"/>
          <w:sz w:val="24"/>
        </w:rPr>
      </w:pPr>
    </w:p>
    <w:p w14:paraId="5F38D1FD"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two variables could you use to do an independent samples t-test? </w:t>
      </w:r>
    </w:p>
    <w:p w14:paraId="21DCB09A"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would be the independent variable, and which would be the dependent variable? </w:t>
      </w:r>
    </w:p>
    <w:p w14:paraId="2A6FC7AF"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1D4C3FD8"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113A0EF3"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two variables could you use to do an ANOVA? Which would be the independent variable, and which would be the dependent variable? </w:t>
      </w:r>
    </w:p>
    <w:p w14:paraId="7B5C2CB5"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1A2C10F2"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2792CAB0"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two variables could you use to do a regression? </w:t>
      </w:r>
    </w:p>
    <w:p w14:paraId="4576934F"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would be the independent variable, and which would be the dependent variable? </w:t>
      </w:r>
    </w:p>
    <w:p w14:paraId="70FE2193" w14:textId="77777777" w:rsidR="00B063F5" w:rsidRPr="009245BD" w:rsidRDefault="00B063F5" w:rsidP="00B063F5">
      <w:pPr>
        <w:spacing w:after="0" w:line="240" w:lineRule="auto"/>
        <w:rPr>
          <w:rFonts w:ascii="Times New Roman" w:hAnsi="Times New Roman" w:cs="Times New Roman"/>
          <w:sz w:val="24"/>
        </w:rPr>
      </w:pPr>
    </w:p>
    <w:p w14:paraId="605B0979" w14:textId="77777777" w:rsidR="00B063F5" w:rsidRPr="009245BD" w:rsidRDefault="00B063F5" w:rsidP="00B063F5">
      <w:pPr>
        <w:spacing w:after="0" w:line="240" w:lineRule="auto"/>
        <w:rPr>
          <w:rFonts w:ascii="Times New Roman" w:hAnsi="Times New Roman" w:cs="Times New Roman"/>
          <w:sz w:val="24"/>
        </w:rPr>
      </w:pPr>
    </w:p>
    <w:p w14:paraId="1F875794" w14:textId="77777777" w:rsidR="00B063F5" w:rsidRPr="009245BD" w:rsidRDefault="00B063F5" w:rsidP="00B063F5">
      <w:pPr>
        <w:spacing w:after="0" w:line="240" w:lineRule="auto"/>
        <w:rPr>
          <w:rFonts w:ascii="Times New Roman" w:hAnsi="Times New Roman" w:cs="Times New Roman"/>
          <w:sz w:val="24"/>
        </w:rPr>
      </w:pPr>
    </w:p>
    <w:p w14:paraId="26377C78" w14:textId="77777777" w:rsidR="00B063F5" w:rsidRPr="009245BD" w:rsidRDefault="00B063F5" w:rsidP="00B063F5">
      <w:pPr>
        <w:spacing w:after="0" w:line="240" w:lineRule="auto"/>
        <w:rPr>
          <w:rFonts w:ascii="Times New Roman" w:hAnsi="Times New Roman" w:cs="Times New Roman"/>
          <w:sz w:val="24"/>
        </w:rPr>
      </w:pPr>
    </w:p>
    <w:p w14:paraId="39AEC7CF" w14:textId="77777777" w:rsidR="00B063F5" w:rsidRPr="009245BD" w:rsidRDefault="00B063F5" w:rsidP="00B063F5">
      <w:pPr>
        <w:spacing w:after="0" w:line="240" w:lineRule="auto"/>
        <w:rPr>
          <w:rFonts w:ascii="Times New Roman" w:hAnsi="Times New Roman" w:cs="Times New Roman"/>
          <w:sz w:val="24"/>
        </w:rPr>
      </w:pPr>
    </w:p>
    <w:p w14:paraId="01341D3B" w14:textId="77777777" w:rsidR="00B063F5" w:rsidRPr="009245BD" w:rsidRDefault="00B063F5" w:rsidP="00B063F5">
      <w:pPr>
        <w:spacing w:after="0" w:line="240" w:lineRule="auto"/>
        <w:rPr>
          <w:rFonts w:ascii="Times New Roman" w:hAnsi="Times New Roman" w:cs="Times New Roman"/>
          <w:sz w:val="24"/>
        </w:rPr>
      </w:pPr>
    </w:p>
    <w:p w14:paraId="4752096B" w14:textId="77777777" w:rsidR="00B063F5" w:rsidRPr="009245BD" w:rsidRDefault="00B063F5" w:rsidP="00B063F5">
      <w:pPr>
        <w:spacing w:after="0" w:line="240" w:lineRule="auto"/>
        <w:rPr>
          <w:rFonts w:ascii="Times New Roman" w:hAnsi="Times New Roman" w:cs="Times New Roman"/>
          <w:sz w:val="24"/>
        </w:rPr>
      </w:pPr>
    </w:p>
    <w:p w14:paraId="3140356D" w14:textId="77777777" w:rsidR="00B063F5" w:rsidRPr="009245BD" w:rsidRDefault="00B063F5" w:rsidP="00B063F5">
      <w:pPr>
        <w:spacing w:after="0" w:line="240" w:lineRule="auto"/>
        <w:rPr>
          <w:rFonts w:ascii="Times New Roman" w:hAnsi="Times New Roman" w:cs="Times New Roman"/>
          <w:sz w:val="24"/>
        </w:rPr>
      </w:pPr>
    </w:p>
    <w:p w14:paraId="074E5697" w14:textId="77777777" w:rsidR="00B063F5" w:rsidRPr="009245BD" w:rsidRDefault="00B063F5" w:rsidP="00B063F5">
      <w:pPr>
        <w:spacing w:after="0" w:line="240" w:lineRule="auto"/>
        <w:rPr>
          <w:rFonts w:ascii="Times New Roman" w:hAnsi="Times New Roman" w:cs="Times New Roman"/>
          <w:sz w:val="24"/>
        </w:rPr>
      </w:pPr>
    </w:p>
    <w:p w14:paraId="635C96FA" w14:textId="77777777" w:rsidR="00B063F5" w:rsidRPr="009245BD" w:rsidRDefault="00B063F5" w:rsidP="00B063F5">
      <w:pPr>
        <w:spacing w:after="0" w:line="240" w:lineRule="auto"/>
        <w:rPr>
          <w:rFonts w:ascii="Times New Roman" w:hAnsi="Times New Roman" w:cs="Times New Roman"/>
          <w:sz w:val="24"/>
        </w:rPr>
      </w:pPr>
    </w:p>
    <w:p w14:paraId="7218D088" w14:textId="77777777" w:rsidR="00B063F5" w:rsidRPr="009245BD" w:rsidRDefault="00B063F5" w:rsidP="00B063F5">
      <w:pPr>
        <w:spacing w:after="0" w:line="240" w:lineRule="auto"/>
        <w:rPr>
          <w:rFonts w:ascii="Times New Roman" w:hAnsi="Times New Roman" w:cs="Times New Roman"/>
          <w:sz w:val="24"/>
        </w:rPr>
      </w:pPr>
    </w:p>
    <w:p w14:paraId="3D04D7D5" w14:textId="77777777" w:rsidR="00B063F5" w:rsidRPr="009245BD" w:rsidRDefault="00B063F5" w:rsidP="00B063F5">
      <w:pPr>
        <w:spacing w:after="0" w:line="240" w:lineRule="auto"/>
        <w:rPr>
          <w:rFonts w:ascii="Times New Roman" w:hAnsi="Times New Roman" w:cs="Times New Roman"/>
          <w:sz w:val="24"/>
        </w:rPr>
      </w:pPr>
    </w:p>
    <w:p w14:paraId="7DD8EBE7" w14:textId="77777777" w:rsidR="00B063F5" w:rsidRPr="009245BD" w:rsidRDefault="00B063F5" w:rsidP="00B063F5">
      <w:pPr>
        <w:spacing w:after="0" w:line="240" w:lineRule="auto"/>
        <w:rPr>
          <w:rFonts w:ascii="Times New Roman" w:hAnsi="Times New Roman" w:cs="Times New Roman"/>
          <w:sz w:val="24"/>
        </w:rPr>
      </w:pPr>
    </w:p>
    <w:p w14:paraId="05DF01D8" w14:textId="77777777" w:rsidR="00B063F5" w:rsidRPr="009245BD" w:rsidRDefault="00B063F5" w:rsidP="00B063F5">
      <w:pPr>
        <w:spacing w:after="0" w:line="240" w:lineRule="auto"/>
        <w:rPr>
          <w:rFonts w:ascii="Times New Roman" w:hAnsi="Times New Roman" w:cs="Times New Roman"/>
          <w:sz w:val="24"/>
        </w:rPr>
      </w:pPr>
    </w:p>
    <w:p w14:paraId="575677EF" w14:textId="77777777" w:rsidR="00B063F5" w:rsidRPr="009245BD" w:rsidRDefault="00B063F5" w:rsidP="00B063F5">
      <w:pPr>
        <w:spacing w:after="0" w:line="240" w:lineRule="auto"/>
        <w:rPr>
          <w:rFonts w:ascii="Times New Roman" w:hAnsi="Times New Roman" w:cs="Times New Roman"/>
          <w:sz w:val="24"/>
        </w:rPr>
      </w:pPr>
      <w:r w:rsidRPr="009245BD">
        <w:rPr>
          <w:rFonts w:ascii="Times New Roman" w:hAnsi="Times New Roman" w:cs="Times New Roman"/>
          <w:sz w:val="24"/>
        </w:rPr>
        <w:lastRenderedPageBreak/>
        <w:t>A researcher is doing a study about job satisfaction among college faculty. She recruits a sample of participants and has them complete a questionnaire consisting of the variables below.</w:t>
      </w:r>
    </w:p>
    <w:p w14:paraId="2B43FC12" w14:textId="77777777" w:rsidR="00B063F5" w:rsidRPr="009245BD" w:rsidRDefault="00B063F5" w:rsidP="00B063F5">
      <w:pPr>
        <w:spacing w:after="0" w:line="240" w:lineRule="auto"/>
        <w:rPr>
          <w:rFonts w:ascii="Times New Roman" w:hAnsi="Times New Roman" w:cs="Times New Roman"/>
          <w:sz w:val="24"/>
        </w:rPr>
      </w:pPr>
    </w:p>
    <w:p w14:paraId="6A29F5C2" w14:textId="77777777" w:rsidR="00B063F5" w:rsidRPr="009245BD" w:rsidRDefault="00B063F5" w:rsidP="00B063F5">
      <w:pPr>
        <w:spacing w:after="0" w:line="240" w:lineRule="auto"/>
        <w:rPr>
          <w:rFonts w:ascii="Times New Roman" w:hAnsi="Times New Roman" w:cs="Times New Roman"/>
          <w:sz w:val="24"/>
        </w:rPr>
      </w:pPr>
    </w:p>
    <w:p w14:paraId="66C60EA8"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 xml:space="preserve">Score on the Job Satisfaction Scale </w:t>
      </w:r>
    </w:p>
    <w:p w14:paraId="572D348C"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rating on a scale of 1 – 5</w:t>
      </w:r>
    </w:p>
    <w:p w14:paraId="7C45BFD0" w14:textId="77777777" w:rsidR="00B063F5" w:rsidRPr="009245BD" w:rsidRDefault="00B063F5" w:rsidP="00B063F5">
      <w:pPr>
        <w:pStyle w:val="ListParagraph"/>
        <w:spacing w:after="0" w:line="240" w:lineRule="auto"/>
        <w:rPr>
          <w:rFonts w:ascii="Times New Roman" w:hAnsi="Times New Roman" w:cs="Times New Roman"/>
          <w:sz w:val="24"/>
        </w:rPr>
      </w:pPr>
    </w:p>
    <w:p w14:paraId="1ADC906A"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School</w:t>
      </w:r>
    </w:p>
    <w:p w14:paraId="1A9D041B"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Choose Arts &amp; Sciences, Agriculture &amp; Natural Resources, Business, or Nursing &amp; Health Sciences</w:t>
      </w:r>
    </w:p>
    <w:p w14:paraId="14B3523C" w14:textId="77777777" w:rsidR="00B063F5" w:rsidRPr="009245BD" w:rsidRDefault="00B063F5" w:rsidP="00B063F5">
      <w:pPr>
        <w:pStyle w:val="ListParagraph"/>
        <w:spacing w:after="0" w:line="240" w:lineRule="auto"/>
        <w:rPr>
          <w:rFonts w:ascii="Times New Roman" w:hAnsi="Times New Roman" w:cs="Times New Roman"/>
          <w:sz w:val="24"/>
        </w:rPr>
      </w:pPr>
    </w:p>
    <w:p w14:paraId="3E6673C8"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Age</w:t>
      </w:r>
    </w:p>
    <w:p w14:paraId="7B748B08"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Enter a number</w:t>
      </w:r>
    </w:p>
    <w:p w14:paraId="4106A7C5" w14:textId="77777777" w:rsidR="00B063F5" w:rsidRPr="009245BD" w:rsidRDefault="00B063F5" w:rsidP="00B063F5">
      <w:pPr>
        <w:pStyle w:val="ListParagraph"/>
        <w:spacing w:after="0" w:line="240" w:lineRule="auto"/>
        <w:rPr>
          <w:rFonts w:ascii="Times New Roman" w:hAnsi="Times New Roman" w:cs="Times New Roman"/>
          <w:sz w:val="24"/>
        </w:rPr>
      </w:pPr>
    </w:p>
    <w:p w14:paraId="375EFFC4"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Sex</w:t>
      </w:r>
    </w:p>
    <w:p w14:paraId="5286DBD1"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Choose male or female</w:t>
      </w:r>
    </w:p>
    <w:p w14:paraId="1AABC40F" w14:textId="77777777" w:rsidR="00B063F5" w:rsidRPr="009245BD" w:rsidRDefault="00B063F5" w:rsidP="00B063F5">
      <w:pPr>
        <w:spacing w:after="0" w:line="240" w:lineRule="auto"/>
        <w:rPr>
          <w:rFonts w:ascii="Times New Roman" w:hAnsi="Times New Roman" w:cs="Times New Roman"/>
          <w:sz w:val="24"/>
        </w:rPr>
      </w:pPr>
    </w:p>
    <w:p w14:paraId="4A8D32D7" w14:textId="77777777" w:rsidR="00B063F5" w:rsidRPr="009245BD" w:rsidRDefault="00B063F5" w:rsidP="00B063F5">
      <w:pPr>
        <w:pStyle w:val="ListParagraph"/>
        <w:numPr>
          <w:ilvl w:val="0"/>
          <w:numId w:val="8"/>
        </w:numPr>
        <w:spacing w:after="0" w:line="240" w:lineRule="auto"/>
        <w:rPr>
          <w:rFonts w:ascii="Times New Roman" w:hAnsi="Times New Roman" w:cs="Times New Roman"/>
          <w:sz w:val="24"/>
        </w:rPr>
      </w:pPr>
      <w:r w:rsidRPr="009245BD">
        <w:rPr>
          <w:rFonts w:ascii="Times New Roman" w:hAnsi="Times New Roman" w:cs="Times New Roman"/>
          <w:sz w:val="24"/>
        </w:rPr>
        <w:t>Part-time or Full-time status</w:t>
      </w:r>
    </w:p>
    <w:p w14:paraId="25E42F35" w14:textId="77777777" w:rsidR="00B063F5" w:rsidRPr="009245BD" w:rsidRDefault="00B063F5" w:rsidP="00B063F5">
      <w:pPr>
        <w:pStyle w:val="ListParagraph"/>
        <w:spacing w:after="0" w:line="240" w:lineRule="auto"/>
        <w:rPr>
          <w:rFonts w:ascii="Times New Roman" w:hAnsi="Times New Roman" w:cs="Times New Roman"/>
          <w:sz w:val="24"/>
        </w:rPr>
      </w:pPr>
      <w:r w:rsidRPr="009245BD">
        <w:rPr>
          <w:rFonts w:ascii="Times New Roman" w:hAnsi="Times New Roman" w:cs="Times New Roman"/>
          <w:i/>
          <w:sz w:val="24"/>
        </w:rPr>
        <w:t>Response format:</w:t>
      </w:r>
      <w:r w:rsidRPr="009245BD">
        <w:rPr>
          <w:rFonts w:ascii="Times New Roman" w:hAnsi="Times New Roman" w:cs="Times New Roman"/>
          <w:sz w:val="24"/>
        </w:rPr>
        <w:t xml:space="preserve"> Choose part-time employee or full-time employee</w:t>
      </w:r>
    </w:p>
    <w:p w14:paraId="3DF3DA92" w14:textId="77777777" w:rsidR="00B063F5" w:rsidRPr="009245BD" w:rsidRDefault="00B063F5" w:rsidP="00B063F5">
      <w:pPr>
        <w:spacing w:after="0" w:line="240" w:lineRule="auto"/>
        <w:rPr>
          <w:rFonts w:ascii="Times New Roman" w:hAnsi="Times New Roman" w:cs="Times New Roman"/>
          <w:sz w:val="24"/>
        </w:rPr>
      </w:pPr>
    </w:p>
    <w:p w14:paraId="4F14F678" w14:textId="77777777" w:rsidR="00B063F5" w:rsidRPr="009245BD" w:rsidRDefault="00B063F5" w:rsidP="00B063F5">
      <w:pPr>
        <w:spacing w:after="0" w:line="240" w:lineRule="auto"/>
        <w:rPr>
          <w:rFonts w:ascii="Times New Roman" w:hAnsi="Times New Roman" w:cs="Times New Roman"/>
          <w:sz w:val="24"/>
        </w:rPr>
      </w:pPr>
    </w:p>
    <w:p w14:paraId="724034DB" w14:textId="77777777" w:rsidR="00B063F5" w:rsidRPr="009245BD" w:rsidRDefault="00B063F5" w:rsidP="00B063F5">
      <w:pPr>
        <w:spacing w:after="0" w:line="240" w:lineRule="auto"/>
        <w:rPr>
          <w:rFonts w:ascii="Times New Roman" w:hAnsi="Times New Roman" w:cs="Times New Roman"/>
          <w:sz w:val="24"/>
        </w:rPr>
      </w:pPr>
    </w:p>
    <w:p w14:paraId="2438988A"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two variables could you use to do an independent samples t-test? </w:t>
      </w:r>
    </w:p>
    <w:p w14:paraId="2A40BE06"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would be the independent variable, and which would be the dependent variable? </w:t>
      </w:r>
    </w:p>
    <w:p w14:paraId="10C6C87F"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35065B39"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4FE65E31"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two variables could you use to do an ANOVA? Which would be the independent variable, and which would be the dependent variable? </w:t>
      </w:r>
    </w:p>
    <w:p w14:paraId="53B85863"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6223BEF4" w14:textId="77777777" w:rsidR="00B063F5" w:rsidRPr="009245BD" w:rsidRDefault="00B063F5" w:rsidP="00B063F5">
      <w:pPr>
        <w:pStyle w:val="ListParagraph"/>
        <w:spacing w:after="0" w:line="240" w:lineRule="auto"/>
        <w:ind w:left="0"/>
        <w:rPr>
          <w:rFonts w:ascii="Times New Roman" w:hAnsi="Times New Roman" w:cs="Times New Roman"/>
          <w:sz w:val="24"/>
        </w:rPr>
      </w:pPr>
    </w:p>
    <w:p w14:paraId="1061938D"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two variables could you use to do a regression? </w:t>
      </w:r>
    </w:p>
    <w:p w14:paraId="0A6633D6" w14:textId="77777777" w:rsidR="00B063F5" w:rsidRPr="009245BD" w:rsidRDefault="00B063F5" w:rsidP="00B063F5">
      <w:pPr>
        <w:pStyle w:val="ListParagraph"/>
        <w:spacing w:after="0" w:line="240" w:lineRule="auto"/>
        <w:ind w:left="0"/>
        <w:rPr>
          <w:rFonts w:ascii="Times New Roman" w:hAnsi="Times New Roman" w:cs="Times New Roman"/>
          <w:sz w:val="24"/>
        </w:rPr>
      </w:pPr>
      <w:r w:rsidRPr="009245BD">
        <w:rPr>
          <w:rFonts w:ascii="Times New Roman" w:hAnsi="Times New Roman" w:cs="Times New Roman"/>
          <w:sz w:val="24"/>
        </w:rPr>
        <w:t xml:space="preserve">Which would be the independent variable, and which would be the dependent variable? </w:t>
      </w:r>
    </w:p>
    <w:p w14:paraId="0DDF4148" w14:textId="77777777" w:rsidR="00B063F5" w:rsidRPr="009245BD" w:rsidRDefault="00B063F5" w:rsidP="00B063F5">
      <w:pPr>
        <w:spacing w:after="0" w:line="240" w:lineRule="auto"/>
        <w:rPr>
          <w:rFonts w:ascii="Times New Roman" w:hAnsi="Times New Roman" w:cs="Times New Roman"/>
          <w:sz w:val="24"/>
        </w:rPr>
      </w:pPr>
    </w:p>
    <w:p w14:paraId="198D8750" w14:textId="77777777" w:rsidR="00B063F5" w:rsidRPr="009245BD" w:rsidRDefault="00B063F5" w:rsidP="00B063F5">
      <w:pPr>
        <w:sectPr w:rsidR="00B063F5" w:rsidRPr="009245BD">
          <w:pgSz w:w="12240" w:h="15840"/>
          <w:pgMar w:top="1440" w:right="1440" w:bottom="1440" w:left="1440" w:header="720" w:footer="720" w:gutter="0"/>
          <w:cols w:space="720"/>
          <w:docGrid w:linePitch="360"/>
        </w:sectPr>
      </w:pPr>
    </w:p>
    <w:p w14:paraId="48D824E6" w14:textId="1163DAA7" w:rsidR="00B063F5" w:rsidRPr="009245BD" w:rsidRDefault="00B063F5" w:rsidP="00B063F5">
      <w:pPr>
        <w:spacing w:after="0" w:line="240" w:lineRule="auto"/>
        <w:jc w:val="center"/>
        <w:rPr>
          <w:rFonts w:ascii="Times New Roman" w:hAnsi="Times New Roman" w:cs="Times New Roman"/>
          <w:sz w:val="24"/>
          <w:szCs w:val="24"/>
        </w:rPr>
      </w:pPr>
      <w:r w:rsidRPr="009245BD">
        <w:rPr>
          <w:rFonts w:ascii="Times New Roman" w:hAnsi="Times New Roman" w:cs="Times New Roman"/>
          <w:sz w:val="24"/>
          <w:szCs w:val="24"/>
        </w:rPr>
        <w:lastRenderedPageBreak/>
        <w:t>Appendix G: Reliability and Validity Activity</w:t>
      </w:r>
    </w:p>
    <w:p w14:paraId="3EC7F5CF" w14:textId="222E9503" w:rsidR="00B063F5" w:rsidRPr="009245BD" w:rsidRDefault="00B063F5" w:rsidP="00B063F5">
      <w:pPr>
        <w:spacing w:after="0" w:line="240" w:lineRule="auto"/>
        <w:rPr>
          <w:rFonts w:ascii="Times New Roman" w:hAnsi="Times New Roman" w:cs="Times New Roman"/>
          <w:sz w:val="24"/>
          <w:szCs w:val="24"/>
        </w:rPr>
      </w:pPr>
    </w:p>
    <w:p w14:paraId="70174E9B" w14:textId="377D5649" w:rsidR="00B063F5" w:rsidRPr="009245BD" w:rsidRDefault="00B063F5" w:rsidP="00B063F5">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Read this article and then answer the questions below: </w:t>
      </w:r>
    </w:p>
    <w:p w14:paraId="11C41F23" w14:textId="77777777" w:rsidR="00B063F5" w:rsidRPr="009245BD" w:rsidRDefault="00B063F5" w:rsidP="00B063F5">
      <w:pPr>
        <w:spacing w:after="0" w:line="240" w:lineRule="auto"/>
        <w:rPr>
          <w:rFonts w:ascii="Times New Roman" w:hAnsi="Times New Roman" w:cs="Times New Roman"/>
          <w:sz w:val="24"/>
          <w:szCs w:val="24"/>
        </w:rPr>
      </w:pPr>
    </w:p>
    <w:p w14:paraId="27C3C88B" w14:textId="77777777" w:rsidR="00B063F5" w:rsidRPr="009245BD" w:rsidRDefault="00B063F5" w:rsidP="00B063F5">
      <w:pPr>
        <w:autoSpaceDE w:val="0"/>
        <w:autoSpaceDN w:val="0"/>
        <w:adjustRightInd w:val="0"/>
        <w:spacing w:after="0" w:line="240" w:lineRule="auto"/>
        <w:ind w:left="720" w:hanging="720"/>
        <w:rPr>
          <w:rFonts w:ascii="Times New Roman" w:hAnsi="Times New Roman" w:cs="Times New Roman"/>
          <w:sz w:val="24"/>
          <w:szCs w:val="20"/>
        </w:rPr>
      </w:pPr>
      <w:proofErr w:type="spellStart"/>
      <w:r w:rsidRPr="009245BD">
        <w:rPr>
          <w:rFonts w:ascii="Times New Roman" w:hAnsi="Times New Roman" w:cs="Times New Roman"/>
          <w:sz w:val="24"/>
          <w:szCs w:val="20"/>
        </w:rPr>
        <w:t>Lyumbomirsky</w:t>
      </w:r>
      <w:proofErr w:type="spellEnd"/>
      <w:r w:rsidRPr="009245BD">
        <w:rPr>
          <w:rFonts w:ascii="Times New Roman" w:hAnsi="Times New Roman" w:cs="Times New Roman"/>
          <w:sz w:val="24"/>
          <w:szCs w:val="20"/>
        </w:rPr>
        <w:t xml:space="preserve">, S., &amp; Lepper, H. S. (1999). A measure of subjective happiness: Preliminary </w:t>
      </w:r>
    </w:p>
    <w:p w14:paraId="1CF14C26" w14:textId="77777777" w:rsidR="00B063F5" w:rsidRPr="009245BD" w:rsidRDefault="00B063F5" w:rsidP="00B063F5">
      <w:pPr>
        <w:autoSpaceDE w:val="0"/>
        <w:autoSpaceDN w:val="0"/>
        <w:adjustRightInd w:val="0"/>
        <w:spacing w:after="0" w:line="240" w:lineRule="auto"/>
        <w:ind w:left="720" w:hanging="720"/>
        <w:rPr>
          <w:rFonts w:ascii="Times New Roman" w:hAnsi="Times New Roman" w:cs="Times New Roman"/>
          <w:sz w:val="24"/>
          <w:szCs w:val="20"/>
        </w:rPr>
      </w:pPr>
      <w:r w:rsidRPr="009245BD">
        <w:rPr>
          <w:rFonts w:ascii="Times New Roman" w:hAnsi="Times New Roman" w:cs="Times New Roman"/>
          <w:sz w:val="24"/>
          <w:szCs w:val="20"/>
        </w:rPr>
        <w:tab/>
      </w:r>
    </w:p>
    <w:p w14:paraId="70030480" w14:textId="77777777" w:rsidR="00B063F5" w:rsidRPr="009245BD" w:rsidRDefault="00B063F5" w:rsidP="00B063F5">
      <w:pPr>
        <w:autoSpaceDE w:val="0"/>
        <w:autoSpaceDN w:val="0"/>
        <w:adjustRightInd w:val="0"/>
        <w:spacing w:after="0" w:line="240" w:lineRule="auto"/>
        <w:ind w:left="720" w:hanging="720"/>
        <w:rPr>
          <w:rFonts w:ascii="Times New Roman" w:hAnsi="Times New Roman" w:cs="Times New Roman"/>
          <w:sz w:val="24"/>
          <w:szCs w:val="20"/>
        </w:rPr>
      </w:pPr>
      <w:r w:rsidRPr="009245BD">
        <w:rPr>
          <w:rFonts w:ascii="Times New Roman" w:hAnsi="Times New Roman" w:cs="Times New Roman"/>
          <w:sz w:val="24"/>
          <w:szCs w:val="20"/>
        </w:rPr>
        <w:tab/>
        <w:t xml:space="preserve">reliability and construct validation. </w:t>
      </w:r>
      <w:r w:rsidRPr="009245BD">
        <w:rPr>
          <w:rFonts w:ascii="Times New Roman" w:hAnsi="Times New Roman" w:cs="Times New Roman"/>
          <w:i/>
          <w:sz w:val="24"/>
          <w:szCs w:val="20"/>
        </w:rPr>
        <w:t xml:space="preserve">Social Indicators Research, 46, </w:t>
      </w:r>
      <w:r w:rsidRPr="009245BD">
        <w:rPr>
          <w:rFonts w:ascii="Times New Roman" w:hAnsi="Times New Roman" w:cs="Times New Roman"/>
          <w:sz w:val="24"/>
          <w:szCs w:val="20"/>
        </w:rPr>
        <w:t xml:space="preserve">137-155. </w:t>
      </w:r>
    </w:p>
    <w:p w14:paraId="3ED09344" w14:textId="77777777" w:rsidR="00B063F5" w:rsidRPr="009245BD" w:rsidRDefault="00B063F5" w:rsidP="00B063F5">
      <w:pPr>
        <w:autoSpaceDE w:val="0"/>
        <w:autoSpaceDN w:val="0"/>
        <w:adjustRightInd w:val="0"/>
        <w:spacing w:after="0" w:line="240" w:lineRule="auto"/>
        <w:rPr>
          <w:rFonts w:ascii="Times New Roman" w:hAnsi="Times New Roman" w:cs="Times New Roman"/>
          <w:sz w:val="24"/>
          <w:szCs w:val="20"/>
        </w:rPr>
      </w:pPr>
    </w:p>
    <w:p w14:paraId="62AE7FC7" w14:textId="77777777" w:rsidR="00B063F5" w:rsidRPr="009245BD" w:rsidRDefault="00B063F5" w:rsidP="00B063F5">
      <w:pPr>
        <w:spacing w:after="0" w:line="240" w:lineRule="auto"/>
        <w:rPr>
          <w:rFonts w:ascii="Times New Roman" w:hAnsi="Times New Roman" w:cs="Times New Roman"/>
          <w:sz w:val="24"/>
          <w:szCs w:val="24"/>
        </w:rPr>
      </w:pPr>
    </w:p>
    <w:p w14:paraId="5B68DA98" w14:textId="77777777" w:rsidR="00B063F5" w:rsidRPr="009245BD" w:rsidRDefault="00B063F5" w:rsidP="00B063F5">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1. How many items are on the final version of the scale? </w:t>
      </w:r>
    </w:p>
    <w:p w14:paraId="6096E93C" w14:textId="77777777" w:rsidR="00B063F5" w:rsidRPr="009245BD" w:rsidRDefault="00B063F5" w:rsidP="00B063F5">
      <w:pPr>
        <w:spacing w:after="0" w:line="240" w:lineRule="auto"/>
        <w:rPr>
          <w:rFonts w:ascii="Times New Roman" w:hAnsi="Times New Roman" w:cs="Times New Roman"/>
          <w:sz w:val="24"/>
          <w:szCs w:val="24"/>
        </w:rPr>
      </w:pPr>
    </w:p>
    <w:p w14:paraId="4B9ADD04" w14:textId="77777777" w:rsidR="00B063F5" w:rsidRPr="009245BD" w:rsidRDefault="00B063F5" w:rsidP="00B063F5">
      <w:pPr>
        <w:spacing w:after="0" w:line="240" w:lineRule="auto"/>
        <w:rPr>
          <w:rFonts w:ascii="Times New Roman" w:hAnsi="Times New Roman" w:cs="Times New Roman"/>
          <w:sz w:val="24"/>
          <w:szCs w:val="24"/>
        </w:rPr>
      </w:pPr>
    </w:p>
    <w:p w14:paraId="0F1DB7BA" w14:textId="77777777" w:rsidR="00B063F5" w:rsidRPr="009245BD" w:rsidRDefault="00B063F5" w:rsidP="00B063F5">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2. What is the response format? </w:t>
      </w:r>
    </w:p>
    <w:p w14:paraId="545E876E" w14:textId="77777777" w:rsidR="00B063F5" w:rsidRPr="009245BD" w:rsidRDefault="00B063F5" w:rsidP="00B063F5">
      <w:pPr>
        <w:spacing w:after="0" w:line="240" w:lineRule="auto"/>
        <w:rPr>
          <w:rFonts w:ascii="Times New Roman" w:hAnsi="Times New Roman" w:cs="Times New Roman"/>
          <w:sz w:val="24"/>
          <w:szCs w:val="24"/>
        </w:rPr>
      </w:pPr>
    </w:p>
    <w:p w14:paraId="6F71BA9D" w14:textId="77777777" w:rsidR="00B063F5" w:rsidRPr="009245BD" w:rsidRDefault="00B063F5" w:rsidP="00B063F5">
      <w:pPr>
        <w:spacing w:after="0" w:line="240" w:lineRule="auto"/>
        <w:rPr>
          <w:rFonts w:ascii="Times New Roman" w:hAnsi="Times New Roman" w:cs="Times New Roman"/>
          <w:sz w:val="24"/>
          <w:szCs w:val="24"/>
        </w:rPr>
      </w:pPr>
    </w:p>
    <w:p w14:paraId="79110095" w14:textId="77777777" w:rsidR="00B063F5" w:rsidRPr="009245BD" w:rsidRDefault="00B063F5" w:rsidP="00B063F5">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3. What type of data would responses to the subjective happiness scale be—nominal, ordinal, interval, or ratio? </w:t>
      </w:r>
    </w:p>
    <w:p w14:paraId="6A1CE24D" w14:textId="77777777" w:rsidR="00B063F5" w:rsidRPr="009245BD" w:rsidRDefault="00B063F5" w:rsidP="00B063F5">
      <w:pPr>
        <w:spacing w:after="0" w:line="240" w:lineRule="auto"/>
        <w:rPr>
          <w:rFonts w:ascii="Times New Roman" w:hAnsi="Times New Roman" w:cs="Times New Roman"/>
          <w:sz w:val="24"/>
          <w:szCs w:val="24"/>
        </w:rPr>
      </w:pPr>
    </w:p>
    <w:p w14:paraId="71228F91" w14:textId="77777777" w:rsidR="00B063F5" w:rsidRPr="009245BD" w:rsidRDefault="00B063F5" w:rsidP="00B063F5">
      <w:pPr>
        <w:spacing w:after="0" w:line="240" w:lineRule="auto"/>
        <w:rPr>
          <w:rFonts w:ascii="Times New Roman" w:hAnsi="Times New Roman" w:cs="Times New Roman"/>
          <w:sz w:val="24"/>
          <w:szCs w:val="24"/>
        </w:rPr>
      </w:pPr>
    </w:p>
    <w:p w14:paraId="55EAA795" w14:textId="77777777" w:rsidR="00B063F5" w:rsidRPr="009245BD" w:rsidRDefault="00B063F5" w:rsidP="00B063F5">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4. Fourteen samples of participants were recruited to assess the reliability and validity of the scale. What was the total </w:t>
      </w:r>
      <w:r w:rsidRPr="009245BD">
        <w:rPr>
          <w:rFonts w:ascii="Times New Roman" w:hAnsi="Times New Roman" w:cs="Times New Roman"/>
          <w:i/>
          <w:sz w:val="24"/>
          <w:szCs w:val="24"/>
        </w:rPr>
        <w:t>N</w:t>
      </w:r>
      <w:r w:rsidRPr="009245BD">
        <w:rPr>
          <w:rFonts w:ascii="Times New Roman" w:hAnsi="Times New Roman" w:cs="Times New Roman"/>
          <w:sz w:val="24"/>
          <w:szCs w:val="24"/>
        </w:rPr>
        <w:t xml:space="preserve">? </w:t>
      </w:r>
    </w:p>
    <w:p w14:paraId="262BED5A" w14:textId="77777777" w:rsidR="00B063F5" w:rsidRPr="009245BD" w:rsidRDefault="00B063F5" w:rsidP="00B063F5">
      <w:pPr>
        <w:spacing w:after="0" w:line="240" w:lineRule="auto"/>
        <w:rPr>
          <w:rFonts w:ascii="Times New Roman" w:hAnsi="Times New Roman" w:cs="Times New Roman"/>
          <w:color w:val="FF0000"/>
          <w:sz w:val="24"/>
          <w:szCs w:val="24"/>
        </w:rPr>
      </w:pPr>
    </w:p>
    <w:p w14:paraId="5453ED67" w14:textId="77777777" w:rsidR="00B063F5" w:rsidRPr="009245BD" w:rsidRDefault="00B063F5" w:rsidP="00B063F5">
      <w:pPr>
        <w:spacing w:after="0" w:line="240" w:lineRule="auto"/>
        <w:rPr>
          <w:rFonts w:ascii="Times New Roman" w:hAnsi="Times New Roman" w:cs="Times New Roman"/>
          <w:color w:val="FF0000"/>
          <w:sz w:val="24"/>
          <w:szCs w:val="24"/>
        </w:rPr>
      </w:pPr>
    </w:p>
    <w:p w14:paraId="32C7730B" w14:textId="77777777" w:rsidR="00B063F5" w:rsidRPr="009245BD" w:rsidRDefault="00B063F5" w:rsidP="00B063F5">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5. What types of reliability were assessed? </w:t>
      </w:r>
    </w:p>
    <w:p w14:paraId="289532AE" w14:textId="77777777" w:rsidR="00B063F5" w:rsidRPr="009245BD" w:rsidRDefault="00B063F5" w:rsidP="00B063F5">
      <w:pPr>
        <w:spacing w:after="0" w:line="240" w:lineRule="auto"/>
        <w:rPr>
          <w:rFonts w:ascii="Times New Roman" w:hAnsi="Times New Roman" w:cs="Times New Roman"/>
          <w:sz w:val="24"/>
          <w:szCs w:val="24"/>
        </w:rPr>
      </w:pPr>
    </w:p>
    <w:p w14:paraId="109252A6" w14:textId="77777777" w:rsidR="00B063F5" w:rsidRPr="009245BD" w:rsidRDefault="00B063F5" w:rsidP="00B063F5">
      <w:pPr>
        <w:spacing w:after="0" w:line="240" w:lineRule="auto"/>
        <w:rPr>
          <w:rFonts w:ascii="Times New Roman" w:hAnsi="Times New Roman" w:cs="Times New Roman"/>
          <w:sz w:val="24"/>
          <w:szCs w:val="24"/>
        </w:rPr>
      </w:pPr>
    </w:p>
    <w:p w14:paraId="58796978" w14:textId="77777777" w:rsidR="00B063F5" w:rsidRPr="009245BD" w:rsidRDefault="00B063F5" w:rsidP="00B063F5">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6. What types of validity were assessed? </w:t>
      </w:r>
    </w:p>
    <w:p w14:paraId="44CFFF27" w14:textId="77777777" w:rsidR="00B063F5" w:rsidRPr="009245BD" w:rsidRDefault="00B063F5" w:rsidP="00B063F5">
      <w:pPr>
        <w:spacing w:after="0" w:line="240" w:lineRule="auto"/>
        <w:rPr>
          <w:rFonts w:ascii="Times New Roman" w:hAnsi="Times New Roman" w:cs="Times New Roman"/>
          <w:sz w:val="24"/>
          <w:szCs w:val="24"/>
        </w:rPr>
      </w:pPr>
    </w:p>
    <w:p w14:paraId="24A387AB" w14:textId="77777777" w:rsidR="00B063F5" w:rsidRPr="009245BD" w:rsidRDefault="00B063F5" w:rsidP="00B063F5">
      <w:pPr>
        <w:spacing w:after="0" w:line="240" w:lineRule="auto"/>
        <w:rPr>
          <w:rFonts w:ascii="Times New Roman" w:hAnsi="Times New Roman" w:cs="Times New Roman"/>
          <w:sz w:val="24"/>
          <w:szCs w:val="24"/>
        </w:rPr>
      </w:pPr>
    </w:p>
    <w:p w14:paraId="3098797F" w14:textId="77777777" w:rsidR="00B063F5" w:rsidRPr="009245BD" w:rsidRDefault="00B063F5" w:rsidP="00B063F5">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7. What was the range of the reliability coefficient (alpha) for each type of reliability assessed? </w:t>
      </w:r>
    </w:p>
    <w:p w14:paraId="6479D6D3" w14:textId="77777777" w:rsidR="00B063F5" w:rsidRPr="009245BD" w:rsidRDefault="00B063F5" w:rsidP="00B063F5">
      <w:pPr>
        <w:spacing w:after="0" w:line="240" w:lineRule="auto"/>
        <w:rPr>
          <w:rFonts w:ascii="Times New Roman" w:hAnsi="Times New Roman" w:cs="Times New Roman"/>
          <w:sz w:val="24"/>
          <w:szCs w:val="24"/>
        </w:rPr>
      </w:pPr>
    </w:p>
    <w:p w14:paraId="6C1CA659" w14:textId="77777777" w:rsidR="00B063F5" w:rsidRPr="009245BD" w:rsidRDefault="00B063F5" w:rsidP="00B063F5">
      <w:pPr>
        <w:spacing w:after="0" w:line="240" w:lineRule="auto"/>
        <w:rPr>
          <w:rFonts w:ascii="Times New Roman" w:hAnsi="Times New Roman" w:cs="Times New Roman"/>
          <w:sz w:val="24"/>
          <w:szCs w:val="24"/>
        </w:rPr>
      </w:pPr>
    </w:p>
    <w:p w14:paraId="22269C12" w14:textId="77777777" w:rsidR="00B063F5" w:rsidRPr="009245BD" w:rsidRDefault="00B063F5" w:rsidP="00B063F5">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8. For each type of validity that was assessed: </w:t>
      </w:r>
    </w:p>
    <w:p w14:paraId="3E3E1C35" w14:textId="77777777" w:rsidR="00B063F5" w:rsidRPr="009245BD" w:rsidRDefault="00B063F5" w:rsidP="00B063F5">
      <w:pPr>
        <w:pStyle w:val="ListParagraph"/>
        <w:numPr>
          <w:ilvl w:val="0"/>
          <w:numId w:val="9"/>
        </w:num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What measure(s) did the authors correlate with the subjective happiness scale to establish each type of validity?</w:t>
      </w:r>
    </w:p>
    <w:p w14:paraId="6FCCE389" w14:textId="77777777" w:rsidR="00B063F5" w:rsidRPr="009245BD" w:rsidRDefault="00B063F5" w:rsidP="00B063F5">
      <w:pPr>
        <w:pStyle w:val="ListParagraph"/>
        <w:numPr>
          <w:ilvl w:val="0"/>
          <w:numId w:val="9"/>
        </w:num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 xml:space="preserve">What was the range of the correlation coefficients for each type of validity? </w:t>
      </w:r>
    </w:p>
    <w:p w14:paraId="2241E726" w14:textId="77777777" w:rsidR="00B063F5" w:rsidRPr="009245BD" w:rsidRDefault="00B063F5" w:rsidP="00B063F5">
      <w:pPr>
        <w:spacing w:after="0" w:line="240" w:lineRule="auto"/>
        <w:rPr>
          <w:rFonts w:ascii="Times New Roman" w:hAnsi="Times New Roman" w:cs="Times New Roman"/>
          <w:sz w:val="24"/>
          <w:szCs w:val="24"/>
        </w:rPr>
      </w:pPr>
    </w:p>
    <w:p w14:paraId="0B65B470" w14:textId="77777777" w:rsidR="00B063F5" w:rsidRPr="009245BD" w:rsidRDefault="00B063F5" w:rsidP="00B063F5">
      <w:pPr>
        <w:spacing w:after="0" w:line="240" w:lineRule="auto"/>
        <w:rPr>
          <w:rFonts w:ascii="Times New Roman" w:hAnsi="Times New Roman" w:cs="Times New Roman"/>
          <w:sz w:val="24"/>
          <w:szCs w:val="24"/>
        </w:rPr>
      </w:pPr>
    </w:p>
    <w:p w14:paraId="57C7DDC4" w14:textId="77777777" w:rsidR="00B063F5" w:rsidRDefault="00B063F5" w:rsidP="00B063F5">
      <w:pPr>
        <w:spacing w:after="0" w:line="240" w:lineRule="auto"/>
        <w:rPr>
          <w:rFonts w:ascii="Times New Roman" w:hAnsi="Times New Roman" w:cs="Times New Roman"/>
          <w:sz w:val="24"/>
          <w:szCs w:val="24"/>
        </w:rPr>
      </w:pPr>
      <w:r w:rsidRPr="009245BD">
        <w:rPr>
          <w:rFonts w:ascii="Times New Roman" w:hAnsi="Times New Roman" w:cs="Times New Roman"/>
          <w:sz w:val="24"/>
          <w:szCs w:val="24"/>
        </w:rPr>
        <w:t>9. What did the authors conclude overall about the psychometrics properties of the subjective happiness scale?</w:t>
      </w:r>
      <w:r>
        <w:rPr>
          <w:rFonts w:ascii="Times New Roman" w:hAnsi="Times New Roman" w:cs="Times New Roman"/>
          <w:sz w:val="24"/>
          <w:szCs w:val="24"/>
        </w:rPr>
        <w:t xml:space="preserve"> </w:t>
      </w:r>
    </w:p>
    <w:p w14:paraId="343AA2D2" w14:textId="77777777" w:rsidR="00B063F5" w:rsidRPr="00B063F5" w:rsidRDefault="00B063F5" w:rsidP="00B063F5">
      <w:pPr>
        <w:spacing w:after="0" w:line="240" w:lineRule="auto"/>
        <w:rPr>
          <w:rFonts w:ascii="Times New Roman" w:hAnsi="Times New Roman" w:cs="Times New Roman"/>
          <w:sz w:val="24"/>
          <w:szCs w:val="24"/>
        </w:rPr>
      </w:pPr>
    </w:p>
    <w:p w14:paraId="7EF74F12" w14:textId="77777777" w:rsidR="00B063F5" w:rsidRPr="00ED66AC" w:rsidRDefault="00B063F5" w:rsidP="00B063F5">
      <w:pPr>
        <w:spacing w:after="0" w:line="240" w:lineRule="auto"/>
        <w:rPr>
          <w:rFonts w:ascii="Times New Roman" w:hAnsi="Times New Roman" w:cs="Times New Roman"/>
          <w:sz w:val="24"/>
          <w:szCs w:val="24"/>
        </w:rPr>
      </w:pPr>
    </w:p>
    <w:p w14:paraId="230AA1FD" w14:textId="77777777" w:rsidR="00D63F6D" w:rsidRPr="001651A8" w:rsidRDefault="00D63F6D" w:rsidP="00D63F6D">
      <w:pPr>
        <w:pStyle w:val="ListParagraph"/>
        <w:spacing w:after="0" w:line="240" w:lineRule="auto"/>
        <w:rPr>
          <w:rFonts w:ascii="Times New Roman" w:hAnsi="Times New Roman" w:cs="Times New Roman"/>
          <w:sz w:val="24"/>
        </w:rPr>
      </w:pPr>
    </w:p>
    <w:p w14:paraId="44456F65" w14:textId="77777777" w:rsidR="00D63F6D" w:rsidRPr="006E03CE" w:rsidRDefault="00D63F6D" w:rsidP="00D63F6D">
      <w:pPr>
        <w:spacing w:after="0" w:line="240" w:lineRule="auto"/>
        <w:rPr>
          <w:rFonts w:ascii="Times New Roman" w:hAnsi="Times New Roman" w:cs="Times New Roman"/>
          <w:sz w:val="24"/>
          <w:szCs w:val="24"/>
        </w:rPr>
      </w:pPr>
    </w:p>
    <w:p w14:paraId="2EBAA39E" w14:textId="77777777" w:rsidR="00D63F6D" w:rsidRDefault="00D63F6D" w:rsidP="00D63F6D">
      <w:pPr>
        <w:pStyle w:val="ListParagraph"/>
        <w:tabs>
          <w:tab w:val="left" w:pos="6270"/>
        </w:tabs>
        <w:spacing w:after="0" w:line="240" w:lineRule="auto"/>
        <w:ind w:left="1440"/>
        <w:jc w:val="center"/>
        <w:rPr>
          <w:rFonts w:ascii="Times New Roman" w:hAnsi="Times New Roman" w:cs="Times New Roman"/>
          <w:sz w:val="24"/>
        </w:rPr>
      </w:pPr>
    </w:p>
    <w:sectPr w:rsidR="00D63F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A1020" w14:textId="77777777" w:rsidR="00A63A1A" w:rsidRDefault="00A63A1A" w:rsidP="00B64906">
      <w:pPr>
        <w:spacing w:after="0" w:line="240" w:lineRule="auto"/>
      </w:pPr>
      <w:r>
        <w:separator/>
      </w:r>
    </w:p>
  </w:endnote>
  <w:endnote w:type="continuationSeparator" w:id="0">
    <w:p w14:paraId="3A831050" w14:textId="77777777" w:rsidR="00A63A1A" w:rsidRDefault="00A63A1A" w:rsidP="00B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C808C" w14:textId="77777777" w:rsidR="00A63A1A" w:rsidRDefault="00A63A1A" w:rsidP="00B64906">
      <w:pPr>
        <w:spacing w:after="0" w:line="240" w:lineRule="auto"/>
      </w:pPr>
      <w:r>
        <w:separator/>
      </w:r>
    </w:p>
  </w:footnote>
  <w:footnote w:type="continuationSeparator" w:id="0">
    <w:p w14:paraId="0E9BD9E7" w14:textId="77777777" w:rsidR="00A63A1A" w:rsidRDefault="00A63A1A" w:rsidP="00B649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909"/>
    <w:multiLevelType w:val="hybridMultilevel"/>
    <w:tmpl w:val="5B0AE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E838FE"/>
    <w:multiLevelType w:val="hybridMultilevel"/>
    <w:tmpl w:val="527CEF8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B7C7C19"/>
    <w:multiLevelType w:val="hybridMultilevel"/>
    <w:tmpl w:val="F520586C"/>
    <w:lvl w:ilvl="0" w:tplc="59AE057E">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7976877"/>
    <w:multiLevelType w:val="hybridMultilevel"/>
    <w:tmpl w:val="B472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C91186"/>
    <w:multiLevelType w:val="hybridMultilevel"/>
    <w:tmpl w:val="7CE82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68A6F8D"/>
    <w:multiLevelType w:val="hybridMultilevel"/>
    <w:tmpl w:val="89505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1846F3"/>
    <w:multiLevelType w:val="hybridMultilevel"/>
    <w:tmpl w:val="404C0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2F4C34"/>
    <w:multiLevelType w:val="hybridMultilevel"/>
    <w:tmpl w:val="7430E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FF2C6A"/>
    <w:multiLevelType w:val="hybridMultilevel"/>
    <w:tmpl w:val="E4704D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
  </w:num>
  <w:num w:numId="3">
    <w:abstractNumId w:val="2"/>
  </w:num>
  <w:num w:numId="4">
    <w:abstractNumId w:val="3"/>
  </w:num>
  <w:num w:numId="5">
    <w:abstractNumId w:val="7"/>
  </w:num>
  <w:num w:numId="6">
    <w:abstractNumId w:val="5"/>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7C4"/>
    <w:rsid w:val="0000156A"/>
    <w:rsid w:val="00002B8E"/>
    <w:rsid w:val="0001137F"/>
    <w:rsid w:val="00020372"/>
    <w:rsid w:val="000264AB"/>
    <w:rsid w:val="0004670F"/>
    <w:rsid w:val="00072AC5"/>
    <w:rsid w:val="00074DC9"/>
    <w:rsid w:val="0008019B"/>
    <w:rsid w:val="0008668C"/>
    <w:rsid w:val="0009366B"/>
    <w:rsid w:val="000A4FCC"/>
    <w:rsid w:val="000A6D8C"/>
    <w:rsid w:val="000B6652"/>
    <w:rsid w:val="000F4B42"/>
    <w:rsid w:val="00107354"/>
    <w:rsid w:val="001560CD"/>
    <w:rsid w:val="0019248D"/>
    <w:rsid w:val="0019543F"/>
    <w:rsid w:val="001A35BD"/>
    <w:rsid w:val="001A3888"/>
    <w:rsid w:val="001A5F81"/>
    <w:rsid w:val="001A6E3D"/>
    <w:rsid w:val="001B5CB9"/>
    <w:rsid w:val="001C5D08"/>
    <w:rsid w:val="001E07CA"/>
    <w:rsid w:val="001F2471"/>
    <w:rsid w:val="001F4B84"/>
    <w:rsid w:val="002068DE"/>
    <w:rsid w:val="002171A4"/>
    <w:rsid w:val="00244FC9"/>
    <w:rsid w:val="00245EF3"/>
    <w:rsid w:val="00253DD4"/>
    <w:rsid w:val="00262AE1"/>
    <w:rsid w:val="0028369F"/>
    <w:rsid w:val="002A4763"/>
    <w:rsid w:val="002A4CBD"/>
    <w:rsid w:val="002B1528"/>
    <w:rsid w:val="002C08E0"/>
    <w:rsid w:val="002C4E84"/>
    <w:rsid w:val="002C7C96"/>
    <w:rsid w:val="00302E8C"/>
    <w:rsid w:val="0031350F"/>
    <w:rsid w:val="003272CF"/>
    <w:rsid w:val="0034786D"/>
    <w:rsid w:val="00365324"/>
    <w:rsid w:val="00367CA9"/>
    <w:rsid w:val="00371551"/>
    <w:rsid w:val="00387A7C"/>
    <w:rsid w:val="00397634"/>
    <w:rsid w:val="003A0E89"/>
    <w:rsid w:val="003A2157"/>
    <w:rsid w:val="003D57AF"/>
    <w:rsid w:val="003F1363"/>
    <w:rsid w:val="00402DAA"/>
    <w:rsid w:val="0044422B"/>
    <w:rsid w:val="00456800"/>
    <w:rsid w:val="004C2F48"/>
    <w:rsid w:val="004D7DEC"/>
    <w:rsid w:val="005463E1"/>
    <w:rsid w:val="0056395E"/>
    <w:rsid w:val="00565833"/>
    <w:rsid w:val="00584287"/>
    <w:rsid w:val="00597903"/>
    <w:rsid w:val="005A1981"/>
    <w:rsid w:val="005A27B9"/>
    <w:rsid w:val="005A68F9"/>
    <w:rsid w:val="005C397A"/>
    <w:rsid w:val="005F6640"/>
    <w:rsid w:val="00600B06"/>
    <w:rsid w:val="00636DF1"/>
    <w:rsid w:val="00645AF6"/>
    <w:rsid w:val="00660066"/>
    <w:rsid w:val="0067350E"/>
    <w:rsid w:val="00674137"/>
    <w:rsid w:val="006B4776"/>
    <w:rsid w:val="006C0CC9"/>
    <w:rsid w:val="007156C3"/>
    <w:rsid w:val="00765EEB"/>
    <w:rsid w:val="00775CFE"/>
    <w:rsid w:val="0078118D"/>
    <w:rsid w:val="00782F1C"/>
    <w:rsid w:val="00796150"/>
    <w:rsid w:val="007B6907"/>
    <w:rsid w:val="007E47EC"/>
    <w:rsid w:val="00803B15"/>
    <w:rsid w:val="00804434"/>
    <w:rsid w:val="00826B0F"/>
    <w:rsid w:val="008355FF"/>
    <w:rsid w:val="008541F4"/>
    <w:rsid w:val="00872F2D"/>
    <w:rsid w:val="008B477E"/>
    <w:rsid w:val="009245BD"/>
    <w:rsid w:val="00935FF5"/>
    <w:rsid w:val="00936CDE"/>
    <w:rsid w:val="009535BC"/>
    <w:rsid w:val="009679DB"/>
    <w:rsid w:val="00971C0F"/>
    <w:rsid w:val="009D255B"/>
    <w:rsid w:val="009D525E"/>
    <w:rsid w:val="009D6664"/>
    <w:rsid w:val="009D6FBF"/>
    <w:rsid w:val="009F1E0C"/>
    <w:rsid w:val="00A040D6"/>
    <w:rsid w:val="00A04152"/>
    <w:rsid w:val="00A077C4"/>
    <w:rsid w:val="00A13CFB"/>
    <w:rsid w:val="00A229F4"/>
    <w:rsid w:val="00A47627"/>
    <w:rsid w:val="00A5508B"/>
    <w:rsid w:val="00A55D34"/>
    <w:rsid w:val="00A63A1A"/>
    <w:rsid w:val="00A67453"/>
    <w:rsid w:val="00A71557"/>
    <w:rsid w:val="00A90236"/>
    <w:rsid w:val="00A91361"/>
    <w:rsid w:val="00A94C11"/>
    <w:rsid w:val="00AD171C"/>
    <w:rsid w:val="00AE5282"/>
    <w:rsid w:val="00AF236F"/>
    <w:rsid w:val="00AF69E0"/>
    <w:rsid w:val="00B063F5"/>
    <w:rsid w:val="00B11722"/>
    <w:rsid w:val="00B16A00"/>
    <w:rsid w:val="00B352BA"/>
    <w:rsid w:val="00B3558B"/>
    <w:rsid w:val="00B3722F"/>
    <w:rsid w:val="00B501BC"/>
    <w:rsid w:val="00B57031"/>
    <w:rsid w:val="00B64906"/>
    <w:rsid w:val="00B67E9D"/>
    <w:rsid w:val="00B9024F"/>
    <w:rsid w:val="00B928F0"/>
    <w:rsid w:val="00BB0D76"/>
    <w:rsid w:val="00BC4C77"/>
    <w:rsid w:val="00BD7D9F"/>
    <w:rsid w:val="00BF2CA3"/>
    <w:rsid w:val="00C278B6"/>
    <w:rsid w:val="00C6006D"/>
    <w:rsid w:val="00C64B1C"/>
    <w:rsid w:val="00CA13D5"/>
    <w:rsid w:val="00CB42EC"/>
    <w:rsid w:val="00CF5796"/>
    <w:rsid w:val="00CF72FB"/>
    <w:rsid w:val="00D16A37"/>
    <w:rsid w:val="00D16F50"/>
    <w:rsid w:val="00D355A1"/>
    <w:rsid w:val="00D5473C"/>
    <w:rsid w:val="00D63F6D"/>
    <w:rsid w:val="00D87B2D"/>
    <w:rsid w:val="00D93332"/>
    <w:rsid w:val="00DA2F87"/>
    <w:rsid w:val="00DB4F11"/>
    <w:rsid w:val="00DE5EFC"/>
    <w:rsid w:val="00DF1030"/>
    <w:rsid w:val="00DF7E5C"/>
    <w:rsid w:val="00E102A1"/>
    <w:rsid w:val="00E1069A"/>
    <w:rsid w:val="00E10DA2"/>
    <w:rsid w:val="00E40937"/>
    <w:rsid w:val="00E428BC"/>
    <w:rsid w:val="00E50DD2"/>
    <w:rsid w:val="00E944B8"/>
    <w:rsid w:val="00EA7370"/>
    <w:rsid w:val="00EB43E0"/>
    <w:rsid w:val="00EE1C33"/>
    <w:rsid w:val="00EF05BE"/>
    <w:rsid w:val="00F11C90"/>
    <w:rsid w:val="00F3432C"/>
    <w:rsid w:val="00F36455"/>
    <w:rsid w:val="00F571AD"/>
    <w:rsid w:val="00F72AF9"/>
    <w:rsid w:val="00F80727"/>
    <w:rsid w:val="00F87E7D"/>
    <w:rsid w:val="00FA2F95"/>
    <w:rsid w:val="00FA3617"/>
    <w:rsid w:val="00FA5354"/>
    <w:rsid w:val="00FB65C0"/>
    <w:rsid w:val="00FB67F2"/>
    <w:rsid w:val="00FD1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561D5"/>
  <w15:chartTrackingRefBased/>
  <w15:docId w15:val="{604B4FFE-2E76-4278-B60A-1A4658556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2A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2AE1"/>
    <w:rPr>
      <w:rFonts w:ascii="Segoe UI" w:hAnsi="Segoe UI" w:cs="Segoe UI"/>
      <w:sz w:val="18"/>
      <w:szCs w:val="18"/>
    </w:rPr>
  </w:style>
  <w:style w:type="character" w:styleId="Hyperlink">
    <w:name w:val="Hyperlink"/>
    <w:basedOn w:val="DefaultParagraphFont"/>
    <w:uiPriority w:val="99"/>
    <w:unhideWhenUsed/>
    <w:rsid w:val="00803B15"/>
    <w:rPr>
      <w:color w:val="0563C1" w:themeColor="hyperlink"/>
      <w:u w:val="single"/>
    </w:rPr>
  </w:style>
  <w:style w:type="character" w:styleId="UnresolvedMention">
    <w:name w:val="Unresolved Mention"/>
    <w:basedOn w:val="DefaultParagraphFont"/>
    <w:uiPriority w:val="99"/>
    <w:semiHidden/>
    <w:unhideWhenUsed/>
    <w:rsid w:val="00803B15"/>
    <w:rPr>
      <w:color w:val="605E5C"/>
      <w:shd w:val="clear" w:color="auto" w:fill="E1DFDD"/>
    </w:rPr>
  </w:style>
  <w:style w:type="paragraph" w:styleId="ListParagraph">
    <w:name w:val="List Paragraph"/>
    <w:basedOn w:val="Normal"/>
    <w:uiPriority w:val="34"/>
    <w:qFormat/>
    <w:rsid w:val="001B5CB9"/>
    <w:pPr>
      <w:ind w:left="720"/>
      <w:contextualSpacing/>
    </w:pPr>
  </w:style>
  <w:style w:type="character" w:styleId="CommentReference">
    <w:name w:val="annotation reference"/>
    <w:basedOn w:val="DefaultParagraphFont"/>
    <w:uiPriority w:val="99"/>
    <w:semiHidden/>
    <w:unhideWhenUsed/>
    <w:rsid w:val="00A040D6"/>
    <w:rPr>
      <w:sz w:val="16"/>
      <w:szCs w:val="16"/>
    </w:rPr>
  </w:style>
  <w:style w:type="paragraph" w:styleId="CommentText">
    <w:name w:val="annotation text"/>
    <w:basedOn w:val="Normal"/>
    <w:link w:val="CommentTextChar"/>
    <w:uiPriority w:val="99"/>
    <w:semiHidden/>
    <w:unhideWhenUsed/>
    <w:rsid w:val="00A040D6"/>
    <w:pPr>
      <w:spacing w:line="240" w:lineRule="auto"/>
    </w:pPr>
    <w:rPr>
      <w:sz w:val="20"/>
      <w:szCs w:val="20"/>
    </w:rPr>
  </w:style>
  <w:style w:type="character" w:customStyle="1" w:styleId="CommentTextChar">
    <w:name w:val="Comment Text Char"/>
    <w:basedOn w:val="DefaultParagraphFont"/>
    <w:link w:val="CommentText"/>
    <w:uiPriority w:val="99"/>
    <w:semiHidden/>
    <w:rsid w:val="00A040D6"/>
    <w:rPr>
      <w:sz w:val="20"/>
      <w:szCs w:val="20"/>
    </w:rPr>
  </w:style>
  <w:style w:type="paragraph" w:styleId="CommentSubject">
    <w:name w:val="annotation subject"/>
    <w:basedOn w:val="CommentText"/>
    <w:next w:val="CommentText"/>
    <w:link w:val="CommentSubjectChar"/>
    <w:uiPriority w:val="99"/>
    <w:semiHidden/>
    <w:unhideWhenUsed/>
    <w:rsid w:val="00A040D6"/>
    <w:rPr>
      <w:b/>
      <w:bCs/>
    </w:rPr>
  </w:style>
  <w:style w:type="character" w:customStyle="1" w:styleId="CommentSubjectChar">
    <w:name w:val="Comment Subject Char"/>
    <w:basedOn w:val="CommentTextChar"/>
    <w:link w:val="CommentSubject"/>
    <w:uiPriority w:val="99"/>
    <w:semiHidden/>
    <w:rsid w:val="00A040D6"/>
    <w:rPr>
      <w:b/>
      <w:bCs/>
      <w:sz w:val="20"/>
      <w:szCs w:val="20"/>
    </w:rPr>
  </w:style>
  <w:style w:type="paragraph" w:styleId="Header">
    <w:name w:val="header"/>
    <w:basedOn w:val="Normal"/>
    <w:link w:val="HeaderChar"/>
    <w:uiPriority w:val="99"/>
    <w:unhideWhenUsed/>
    <w:rsid w:val="00B649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906"/>
  </w:style>
  <w:style w:type="paragraph" w:styleId="Footer">
    <w:name w:val="footer"/>
    <w:basedOn w:val="Normal"/>
    <w:link w:val="FooterChar"/>
    <w:uiPriority w:val="99"/>
    <w:unhideWhenUsed/>
    <w:rsid w:val="00B649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qualtrics.com/support/survey-platform/survey-module/editing-questions/creating-questions/"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stallionsabac.sharepoint.com/sites/Resources/Shared%20Documents/Student_CITI_walkthrough.pdf?csf=1&amp;e=psTnLu&amp;cid=b54fa75c-4c43-4a5f-a7d9-75e64e477d97"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owl.purdue.edu/owl/research_and_citation/apa_style/apa_formatting_and_style_guide/reference_list_basic_rules.html"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578C33F-157E-4D84-A8CA-A00B5B859860}"/>
</file>

<file path=customXml/itemProps2.xml><?xml version="1.0" encoding="utf-8"?>
<ds:datastoreItem xmlns:ds="http://schemas.openxmlformats.org/officeDocument/2006/customXml" ds:itemID="{5DAE9E30-E714-4085-B617-36037CE6C0C7}"/>
</file>

<file path=customXml/itemProps3.xml><?xml version="1.0" encoding="utf-8"?>
<ds:datastoreItem xmlns:ds="http://schemas.openxmlformats.org/officeDocument/2006/customXml" ds:itemID="{78BC7118-D3BC-4570-A44E-37FF4A3D963A}"/>
</file>

<file path=docProps/app.xml><?xml version="1.0" encoding="utf-8"?>
<Properties xmlns="http://schemas.openxmlformats.org/officeDocument/2006/extended-properties" xmlns:vt="http://schemas.openxmlformats.org/officeDocument/2006/docPropsVTypes">
  <Template>Normal.dotm</Template>
  <TotalTime>10</TotalTime>
  <Pages>31</Pages>
  <Words>7593</Words>
  <Characters>44040</Characters>
  <Application>Microsoft Office Word</Application>
  <DocSecurity>0</DocSecurity>
  <Lines>1000</Lines>
  <Paragraphs>511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L. Koposko</dc:creator>
  <cp:keywords/>
  <dc:description/>
  <cp:lastModifiedBy>Laura Clark Hunt</cp:lastModifiedBy>
  <cp:revision>2</cp:revision>
  <dcterms:created xsi:type="dcterms:W3CDTF">2021-10-12T03:41:00Z</dcterms:created>
  <dcterms:modified xsi:type="dcterms:W3CDTF">2021-10-12T03:41:00Z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